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tblpY="-310"/>
        <w:tblW w:w="4966" w:type="pct"/>
        <w:tblLook w:val="04A0" w:firstRow="1" w:lastRow="0" w:firstColumn="1" w:lastColumn="0" w:noHBand="0" w:noVBand="1"/>
      </w:tblPr>
      <w:tblGrid>
        <w:gridCol w:w="5300"/>
        <w:gridCol w:w="5417"/>
      </w:tblGrid>
      <w:tr w:rsidR="0002128E" w:rsidRPr="001D4AF8" w:rsidTr="0002128E">
        <w:trPr>
          <w:trHeight w:val="242"/>
        </w:trPr>
        <w:tc>
          <w:tcPr>
            <w:tcW w:w="5000" w:type="pct"/>
            <w:gridSpan w:val="2"/>
          </w:tcPr>
          <w:p w:rsidR="0002128E" w:rsidRPr="0002128E" w:rsidRDefault="0002128E" w:rsidP="0002128E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</w:rPr>
              <w:t>Circle the affirmative pictures and mark the negatives with a cross. Color the affirmative pictures.</w:t>
            </w:r>
          </w:p>
        </w:tc>
      </w:tr>
      <w:tr w:rsidR="0002128E" w:rsidRPr="001D4AF8" w:rsidTr="0002128E">
        <w:trPr>
          <w:trHeight w:val="242"/>
        </w:trPr>
        <w:tc>
          <w:tcPr>
            <w:tcW w:w="5000" w:type="pct"/>
            <w:gridSpan w:val="2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</w:rPr>
              <w:t xml:space="preserve">She can dance. She can’t cut. </w:t>
            </w:r>
          </w:p>
        </w:tc>
      </w:tr>
      <w:tr w:rsidR="0002128E" w:rsidRPr="001D4AF8" w:rsidTr="0002128E">
        <w:trPr>
          <w:trHeight w:val="2305"/>
        </w:trPr>
        <w:tc>
          <w:tcPr>
            <w:tcW w:w="2473" w:type="pct"/>
          </w:tcPr>
          <w:p w:rsidR="0002128E" w:rsidRPr="0002128E" w:rsidRDefault="0002128E" w:rsidP="00C30DB8">
            <w:pPr>
              <w:jc w:val="center"/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  <w:noProof/>
                <w:lang w:val="es-MX" w:eastAsia="es-MX"/>
              </w:rPr>
              <w:drawing>
                <wp:inline distT="0" distB="0" distL="0" distR="0" wp14:anchorId="74869744" wp14:editId="6A6607EF">
                  <wp:extent cx="3054985" cy="16383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06"/>
                          <a:stretch/>
                        </pic:blipFill>
                        <pic:spPr bwMode="auto">
                          <a:xfrm>
                            <a:off x="0" y="0"/>
                            <a:ext cx="3054985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pct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  <w:noProof/>
                <w:lang w:val="es-MX" w:eastAsia="es-MX"/>
              </w:rPr>
              <w:drawing>
                <wp:inline distT="0" distB="0" distL="0" distR="0" wp14:anchorId="674B3BF5" wp14:editId="4C480191">
                  <wp:extent cx="2857500" cy="1590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-valentine_kids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569" cy="159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8E" w:rsidRPr="001D4AF8" w:rsidTr="0002128E">
        <w:trPr>
          <w:trHeight w:val="242"/>
        </w:trPr>
        <w:tc>
          <w:tcPr>
            <w:tcW w:w="5000" w:type="pct"/>
            <w:gridSpan w:val="2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</w:rPr>
              <w:t xml:space="preserve">He can’t swim. He can ride a motorcycle. </w:t>
            </w:r>
          </w:p>
        </w:tc>
      </w:tr>
      <w:tr w:rsidR="0002128E" w:rsidRPr="001D4AF8" w:rsidTr="0002128E">
        <w:trPr>
          <w:trHeight w:val="2143"/>
        </w:trPr>
        <w:tc>
          <w:tcPr>
            <w:tcW w:w="2473" w:type="pct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  <w:noProof/>
                <w:lang w:val="es-MX" w:eastAsia="es-MX"/>
              </w:rPr>
              <w:drawing>
                <wp:inline distT="0" distB="0" distL="0" distR="0" wp14:anchorId="0170F02C" wp14:editId="64BA68F3">
                  <wp:extent cx="3209290" cy="148844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290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pct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  <w:noProof/>
                <w:lang w:val="es-MX" w:eastAsia="es-MX"/>
              </w:rPr>
              <w:drawing>
                <wp:inline distT="0" distB="0" distL="0" distR="0" wp14:anchorId="5E592F7B" wp14:editId="1E7F7AFF">
                  <wp:extent cx="3276600" cy="1523798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T688M7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825" cy="15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8E" w:rsidRPr="001D4AF8" w:rsidTr="0002128E">
        <w:trPr>
          <w:trHeight w:val="242"/>
        </w:trPr>
        <w:tc>
          <w:tcPr>
            <w:tcW w:w="5000" w:type="pct"/>
            <w:gridSpan w:val="2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</w:rPr>
              <w:t xml:space="preserve">They can play soccer. They can’t swim. </w:t>
            </w:r>
          </w:p>
        </w:tc>
      </w:tr>
      <w:tr w:rsidR="0002128E" w:rsidRPr="001D4AF8" w:rsidTr="0002128E">
        <w:trPr>
          <w:trHeight w:val="2373"/>
        </w:trPr>
        <w:tc>
          <w:tcPr>
            <w:tcW w:w="2473" w:type="pct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  <w:noProof/>
                <w:lang w:val="es-MX" w:eastAsia="es-MX"/>
              </w:rPr>
              <w:drawing>
                <wp:inline distT="0" distB="0" distL="0" distR="0" wp14:anchorId="1B9E3F0A" wp14:editId="20E5112A">
                  <wp:extent cx="3228678" cy="1676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-Group-of-Kids-Playing-Soccer-in-the-School-Yard-Coloring-Pag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514" cy="169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pct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  <w:noProof/>
                <w:lang w:val="es-MX" w:eastAsia="es-MX"/>
              </w:rPr>
              <w:drawing>
                <wp:inline distT="0" distB="0" distL="0" distR="0" wp14:anchorId="0ED04A62" wp14:editId="67C24813">
                  <wp:extent cx="3286125" cy="16478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wimming_pool_coloring_page_460_0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4923" r="4130" b="3693"/>
                          <a:stretch/>
                        </pic:blipFill>
                        <pic:spPr bwMode="auto">
                          <a:xfrm>
                            <a:off x="0" y="0"/>
                            <a:ext cx="3355507" cy="168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8E" w:rsidRPr="001D4AF8" w:rsidTr="0002128E">
        <w:trPr>
          <w:trHeight w:val="228"/>
        </w:trPr>
        <w:tc>
          <w:tcPr>
            <w:tcW w:w="5000" w:type="pct"/>
            <w:gridSpan w:val="2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</w:rPr>
              <w:t xml:space="preserve">They can study. They can’t jump. </w:t>
            </w:r>
          </w:p>
        </w:tc>
      </w:tr>
      <w:tr w:rsidR="0002128E" w:rsidRPr="001D4AF8" w:rsidTr="0002128E">
        <w:trPr>
          <w:trHeight w:val="228"/>
        </w:trPr>
        <w:tc>
          <w:tcPr>
            <w:tcW w:w="2473" w:type="pct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  <w:noProof/>
                <w:lang w:val="es-MX" w:eastAsia="es-MX"/>
              </w:rPr>
              <w:drawing>
                <wp:inline distT="0" distB="0" distL="0" distR="0" wp14:anchorId="2353DCC4" wp14:editId="63491934">
                  <wp:extent cx="3111239" cy="156949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4K9jMie.gif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22"/>
                          <a:stretch/>
                        </pic:blipFill>
                        <pic:spPr bwMode="auto">
                          <a:xfrm>
                            <a:off x="0" y="0"/>
                            <a:ext cx="3148748" cy="158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pct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  <w:noProof/>
                <w:lang w:val="es-MX" w:eastAsia="es-MX"/>
              </w:rPr>
              <w:drawing>
                <wp:inline distT="0" distB="0" distL="0" distR="0" wp14:anchorId="0658BD1B" wp14:editId="155B66CA">
                  <wp:extent cx="3302758" cy="16236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ud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019" cy="164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8E" w:rsidRPr="001D4AF8" w:rsidTr="0002128E">
        <w:trPr>
          <w:trHeight w:val="228"/>
        </w:trPr>
        <w:tc>
          <w:tcPr>
            <w:tcW w:w="5000" w:type="pct"/>
            <w:gridSpan w:val="2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</w:rPr>
              <w:t xml:space="preserve">He can’t sing. She can sing. </w:t>
            </w:r>
          </w:p>
        </w:tc>
      </w:tr>
      <w:tr w:rsidR="0002128E" w:rsidRPr="001D4AF8" w:rsidTr="0002128E">
        <w:trPr>
          <w:trHeight w:val="2416"/>
        </w:trPr>
        <w:tc>
          <w:tcPr>
            <w:tcW w:w="2473" w:type="pct"/>
          </w:tcPr>
          <w:p w:rsidR="0002128E" w:rsidRPr="0002128E" w:rsidRDefault="0002128E" w:rsidP="00C30DB8">
            <w:pPr>
              <w:jc w:val="center"/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  <w:noProof/>
                <w:lang w:val="es-MX" w:eastAsia="es-MX"/>
              </w:rPr>
              <w:drawing>
                <wp:inline distT="0" distB="0" distL="0" distR="0" wp14:anchorId="6E830CC6" wp14:editId="348E0D61">
                  <wp:extent cx="2468245" cy="1443355"/>
                  <wp:effectExtent l="0" t="0" r="8255" b="444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05"/>
                          <a:stretch/>
                        </pic:blipFill>
                        <pic:spPr bwMode="auto">
                          <a:xfrm>
                            <a:off x="0" y="0"/>
                            <a:ext cx="2468245" cy="144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pct"/>
          </w:tcPr>
          <w:p w:rsidR="0002128E" w:rsidRPr="0002128E" w:rsidRDefault="0002128E" w:rsidP="00C30DB8">
            <w:pPr>
              <w:rPr>
                <w:rFonts w:ascii="KG Second Chances Solid" w:hAnsi="KG Second Chances Solid"/>
              </w:rPr>
            </w:pPr>
            <w:r w:rsidRPr="0002128E">
              <w:rPr>
                <w:rFonts w:ascii="KG Second Chances Solid" w:hAnsi="KG Second Chances Solid"/>
                <w:noProof/>
                <w:lang w:val="es-MX" w:eastAsia="es-MX"/>
              </w:rPr>
              <w:drawing>
                <wp:inline distT="0" distB="0" distL="0" distR="0" wp14:anchorId="48A4090C" wp14:editId="57FBDDC9">
                  <wp:extent cx="3247323" cy="147395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ul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057" cy="149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228" w:rsidRDefault="00C26228" w:rsidP="0002128E">
      <w:bookmarkStart w:id="0" w:name="_GoBack"/>
      <w:bookmarkEnd w:id="0"/>
    </w:p>
    <w:sectPr w:rsidR="00C26228" w:rsidSect="000212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0AC0"/>
    <w:multiLevelType w:val="hybridMultilevel"/>
    <w:tmpl w:val="24F89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tDQ1MDUxNTA3NjFQ0lEKTi0uzszPAykwrAUAVDjksSwAAAA="/>
  </w:docVars>
  <w:rsids>
    <w:rsidRoot w:val="0002128E"/>
    <w:rsid w:val="0002128E"/>
    <w:rsid w:val="00C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4D83B-8C38-4B91-A85F-46610E94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Paulina Galindo Bojorquez</dc:creator>
  <cp:keywords/>
  <dc:description/>
  <cp:lastModifiedBy>Karen Paulina Galindo Bojorquez</cp:lastModifiedBy>
  <cp:revision>1</cp:revision>
  <cp:lastPrinted>2016-02-22T07:28:00Z</cp:lastPrinted>
  <dcterms:created xsi:type="dcterms:W3CDTF">2016-02-22T07:25:00Z</dcterms:created>
  <dcterms:modified xsi:type="dcterms:W3CDTF">2016-02-22T07:29:00Z</dcterms:modified>
</cp:coreProperties>
</file>