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Živočichové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společné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znaky 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000000"/>
          <w:sz w:val="22"/>
          <w:szCs w:val="22"/>
        </w:rPr>
        <w:t>přijímání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vylučování potravy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dýchání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reakce na změny v přírodě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pohyb a vnímání okolí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růst a vývoj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rozmnožování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rozdíl mezi rostlinami 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živočichy : rostliny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vytvářejí kyslík, který živočichové potřebují k životu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živočichové se pohybují z místa na místo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rozdělení podle stavby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těla 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</w:t>
      </w:r>
      <w:r>
        <w:rPr>
          <w:rFonts w:ascii="Calibri" w:hAnsi="Calibri" w:cs="Calibri"/>
          <w:color w:val="000000"/>
          <w:sz w:val="22"/>
          <w:szCs w:val="22"/>
        </w:rPr>
        <w:t>obratlovci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– mají kostru a páteř z obratlů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bezobratlí – nemají kosti a obratle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 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obratlovci 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</w:t>
      </w:r>
      <w:r>
        <w:rPr>
          <w:rFonts w:ascii="Calibri" w:hAnsi="Calibri" w:cs="Calibri"/>
          <w:color w:val="000000"/>
          <w:sz w:val="22"/>
          <w:szCs w:val="22"/>
        </w:rPr>
        <w:t>ryby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obojživelníci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plazi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ptáci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savci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ryby – žijí ve vodě, dýchají žábrami, mají šupiny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</w:t>
      </w:r>
      <w:r>
        <w:rPr>
          <w:rFonts w:ascii="Calibri" w:hAnsi="Calibri" w:cs="Calibri"/>
          <w:color w:val="000000"/>
          <w:sz w:val="22"/>
          <w:szCs w:val="22"/>
        </w:rPr>
        <w:t>(kapr, štika, pstruh, ….)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obojživelníci – žijí ve vodě i na souši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(žáby, mlok, čolek)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plazi – mají šupiny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</w:t>
      </w:r>
      <w:r>
        <w:rPr>
          <w:rFonts w:ascii="Calibri" w:hAnsi="Calibri" w:cs="Calibri"/>
          <w:color w:val="000000"/>
          <w:sz w:val="22"/>
          <w:szCs w:val="22"/>
        </w:rPr>
        <w:t>(hadi, želvy, ještěrky, krokodýli)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ptáci – létají, mají křídla, peří, zobák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(holub, čáp, páv, husa,….)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savci – po narození sají mateřské mléko, rodí se živá mláďata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</w:t>
      </w:r>
      <w:r>
        <w:rPr>
          <w:rFonts w:ascii="Calibri" w:hAnsi="Calibri" w:cs="Calibri"/>
          <w:color w:val="000000"/>
          <w:sz w:val="22"/>
          <w:szCs w:val="22"/>
        </w:rPr>
        <w:t>(kočka, pes, kůň, …. + člověk)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 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bezobratlí</w:t>
      </w:r>
      <w:r>
        <w:rPr>
          <w:rFonts w:ascii="Calibri" w:hAnsi="Calibri" w:cs="Calibri"/>
          <w:color w:val="000000"/>
          <w:sz w:val="22"/>
          <w:szCs w:val="22"/>
        </w:rPr>
        <w:t> – hmyz (včela, čmelák, brouk, motýl)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                        </w:t>
      </w:r>
      <w:r>
        <w:rPr>
          <w:rFonts w:ascii="Calibri" w:hAnsi="Calibri" w:cs="Calibri"/>
          <w:color w:val="000000"/>
          <w:sz w:val="22"/>
          <w:szCs w:val="22"/>
        </w:rPr>
        <w:t>rak, hlemýžď, plž</w:t>
      </w:r>
    </w:p>
    <w:p w:rsidR="009A7274" w:rsidRDefault="009A7274" w:rsidP="009A727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9E2667" w:rsidRDefault="009E2667">
      <w:bookmarkStart w:id="0" w:name="_GoBack"/>
      <w:bookmarkEnd w:id="0"/>
    </w:p>
    <w:sectPr w:rsidR="009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4"/>
    <w:rsid w:val="009A7274"/>
    <w:rsid w:val="009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59516-411A-4FBE-B4F3-24C87048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Štěpánová</dc:creator>
  <cp:keywords/>
  <dc:description/>
  <cp:lastModifiedBy>Věra Štěpánová</cp:lastModifiedBy>
  <cp:revision>1</cp:revision>
  <dcterms:created xsi:type="dcterms:W3CDTF">2020-04-18T13:08:00Z</dcterms:created>
  <dcterms:modified xsi:type="dcterms:W3CDTF">2020-04-18T13:09:00Z</dcterms:modified>
</cp:coreProperties>
</file>