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F1D89" w14:textId="140B3AFA" w:rsidR="0080310E" w:rsidRPr="00D664EB" w:rsidRDefault="0080310E" w:rsidP="00D664E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u w:val="single"/>
        </w:rPr>
      </w:pPr>
      <w:r w:rsidRPr="00D664EB">
        <w:rPr>
          <w:rFonts w:ascii="Calibri" w:hAnsi="Calibri" w:cs="Calibri"/>
          <w:b/>
          <w:bCs/>
          <w:color w:val="000000"/>
          <w:u w:val="single"/>
        </w:rPr>
        <w:t>DOMÁCÍ PRÁCE NA TÝDEN 14. – 18.10.</w:t>
      </w:r>
    </w:p>
    <w:p w14:paraId="0DE25626" w14:textId="77777777" w:rsidR="0080310E" w:rsidRPr="00D664EB" w:rsidRDefault="0080310E" w:rsidP="00D664EB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u w:val="single"/>
        </w:rPr>
      </w:pPr>
    </w:p>
    <w:p w14:paraId="61E7E1E7" w14:textId="3F0FB4AA" w:rsidR="0080310E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Dobrý den milé děti,</w:t>
      </w:r>
    </w:p>
    <w:p w14:paraId="5892B4D3" w14:textId="03D6A673" w:rsidR="0080310E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Tento týden se ještě online neuvidíme, ale od pondělí již začneme učení „online na dálku přes počítač“. Většina z vás se zvládla krásně přihlásit na </w:t>
      </w:r>
      <w:proofErr w:type="gramStart"/>
      <w:r>
        <w:rPr>
          <w:rFonts w:ascii="Calibri" w:hAnsi="Calibri" w:cs="Calibri"/>
          <w:color w:val="000000"/>
        </w:rPr>
        <w:t>emaily</w:t>
      </w:r>
      <w:proofErr w:type="gramEnd"/>
      <w:r>
        <w:rPr>
          <w:rFonts w:ascii="Calibri" w:hAnsi="Calibri" w:cs="Calibri"/>
          <w:color w:val="000000"/>
        </w:rPr>
        <w:t xml:space="preserve"> a hlavně na </w:t>
      </w:r>
      <w:proofErr w:type="spellStart"/>
      <w:r>
        <w:rPr>
          <w:rFonts w:ascii="Calibri" w:hAnsi="Calibri" w:cs="Calibri"/>
          <w:color w:val="000000"/>
        </w:rPr>
        <w:t>Teamsy</w:t>
      </w:r>
      <w:proofErr w:type="spellEnd"/>
      <w:r>
        <w:rPr>
          <w:rFonts w:ascii="Calibri" w:hAnsi="Calibri" w:cs="Calibri"/>
          <w:color w:val="000000"/>
        </w:rPr>
        <w:t>. Do pondělí si to určitě vyzkoušejte a můžete tam nechat zprávu, že se vám vše podařilo.</w:t>
      </w:r>
    </w:p>
    <w:p w14:paraId="5CBC383B" w14:textId="78CF2631" w:rsidR="0080310E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Máte tam již také poslané pozvánky na online hodiny a co si máte vždy připravit k ruce.</w:t>
      </w:r>
    </w:p>
    <w:p w14:paraId="3DF913A5" w14:textId="177385DF" w:rsidR="0080310E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5E38930" w14:textId="768E577E" w:rsidR="0080310E" w:rsidRPr="00D664EB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D664EB">
        <w:rPr>
          <w:rFonts w:ascii="Calibri" w:hAnsi="Calibri" w:cs="Calibri"/>
          <w:b/>
          <w:bCs/>
          <w:color w:val="000000"/>
          <w:u w:val="single"/>
        </w:rPr>
        <w:t>Rozvrh bude následovný:</w:t>
      </w:r>
    </w:p>
    <w:p w14:paraId="4DBF72C9" w14:textId="44A36628" w:rsidR="0080310E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3970"/>
      </w:tblGrid>
      <w:tr w:rsidR="0080310E" w14:paraId="56598809" w14:textId="77777777" w:rsidTr="00D664EB">
        <w:tc>
          <w:tcPr>
            <w:tcW w:w="2265" w:type="dxa"/>
          </w:tcPr>
          <w:p w14:paraId="7DD08E32" w14:textId="056F7787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PONDĚLÍ</w:t>
            </w:r>
          </w:p>
        </w:tc>
        <w:tc>
          <w:tcPr>
            <w:tcW w:w="2265" w:type="dxa"/>
            <w:shd w:val="clear" w:color="auto" w:fill="FFD966" w:themeFill="accent4" w:themeFillTint="99"/>
          </w:tcPr>
          <w:p w14:paraId="65309BA5" w14:textId="77777777" w:rsidR="0080310E" w:rsidRPr="00D664EB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664EB">
              <w:rPr>
                <w:rFonts w:ascii="Calibri" w:hAnsi="Calibri" w:cs="Calibri"/>
              </w:rPr>
              <w:t>8:30 – 9:30</w:t>
            </w:r>
          </w:p>
          <w:p w14:paraId="44EC0F7F" w14:textId="525EA22A" w:rsidR="0080310E" w:rsidRPr="00D664EB" w:rsidRDefault="00D664EB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664EB">
              <w:rPr>
                <w:rFonts w:ascii="Calibri" w:hAnsi="Calibri" w:cs="Calibri"/>
              </w:rPr>
              <w:t>Čeština a matika</w:t>
            </w:r>
          </w:p>
        </w:tc>
        <w:tc>
          <w:tcPr>
            <w:tcW w:w="3970" w:type="dxa"/>
          </w:tcPr>
          <w:p w14:paraId="3BA3A30A" w14:textId="77777777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– 11:00</w:t>
            </w:r>
          </w:p>
          <w:p w14:paraId="2F1B5461" w14:textId="49F31A28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Domácí samostatná práce dle zadání</w:t>
            </w:r>
          </w:p>
        </w:tc>
      </w:tr>
      <w:tr w:rsidR="0080310E" w14:paraId="54EFA445" w14:textId="77777777" w:rsidTr="00D664EB">
        <w:tc>
          <w:tcPr>
            <w:tcW w:w="2265" w:type="dxa"/>
          </w:tcPr>
          <w:p w14:paraId="43C4B2DC" w14:textId="396EBF03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ÚTERÝ</w:t>
            </w:r>
          </w:p>
        </w:tc>
        <w:tc>
          <w:tcPr>
            <w:tcW w:w="2265" w:type="dxa"/>
            <w:shd w:val="clear" w:color="auto" w:fill="FFD966" w:themeFill="accent4" w:themeFillTint="99"/>
          </w:tcPr>
          <w:p w14:paraId="2BCD333C" w14:textId="77777777" w:rsidR="0080310E" w:rsidRPr="00D664EB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664EB">
              <w:rPr>
                <w:rFonts w:ascii="Calibri" w:hAnsi="Calibri" w:cs="Calibri"/>
              </w:rPr>
              <w:t>8:30 – 9:30</w:t>
            </w:r>
          </w:p>
          <w:p w14:paraId="6C0E89D8" w14:textId="03796A62" w:rsidR="0080310E" w:rsidRPr="00D664EB" w:rsidRDefault="00D664EB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664EB">
              <w:rPr>
                <w:rFonts w:ascii="Calibri" w:hAnsi="Calibri" w:cs="Calibri"/>
              </w:rPr>
              <w:t>Čeština a prvouka</w:t>
            </w:r>
          </w:p>
        </w:tc>
        <w:tc>
          <w:tcPr>
            <w:tcW w:w="3970" w:type="dxa"/>
          </w:tcPr>
          <w:p w14:paraId="5B479CFE" w14:textId="77777777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– 11:00</w:t>
            </w:r>
          </w:p>
          <w:p w14:paraId="04CB2134" w14:textId="655EB428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Domácí samostatná práce dle zadání</w:t>
            </w:r>
          </w:p>
        </w:tc>
      </w:tr>
      <w:tr w:rsidR="0080310E" w14:paraId="2702131A" w14:textId="77777777" w:rsidTr="00D664EB">
        <w:tc>
          <w:tcPr>
            <w:tcW w:w="2265" w:type="dxa"/>
          </w:tcPr>
          <w:p w14:paraId="087DCB34" w14:textId="4FC473C4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STŘEDA</w:t>
            </w:r>
          </w:p>
        </w:tc>
        <w:tc>
          <w:tcPr>
            <w:tcW w:w="2265" w:type="dxa"/>
            <w:shd w:val="clear" w:color="auto" w:fill="FFD966" w:themeFill="accent4" w:themeFillTint="99"/>
          </w:tcPr>
          <w:p w14:paraId="7AB7E600" w14:textId="77777777" w:rsidR="0080310E" w:rsidRPr="00D664EB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664EB">
              <w:rPr>
                <w:rFonts w:ascii="Calibri" w:hAnsi="Calibri" w:cs="Calibri"/>
              </w:rPr>
              <w:t>8:30 – 9:30</w:t>
            </w:r>
          </w:p>
          <w:p w14:paraId="5CE93F17" w14:textId="3E43F822" w:rsidR="00D664EB" w:rsidRPr="00D664EB" w:rsidRDefault="00D664EB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D664EB">
              <w:rPr>
                <w:rFonts w:ascii="Calibri" w:hAnsi="Calibri" w:cs="Calibri"/>
              </w:rPr>
              <w:t>Čeština a matika</w:t>
            </w:r>
          </w:p>
        </w:tc>
        <w:tc>
          <w:tcPr>
            <w:tcW w:w="3970" w:type="dxa"/>
          </w:tcPr>
          <w:p w14:paraId="1CADEF92" w14:textId="77777777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10:00 – 11:00</w:t>
            </w:r>
          </w:p>
          <w:p w14:paraId="7B262DD8" w14:textId="57CC73CD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Domácí samostatná práce dle zadání</w:t>
            </w:r>
          </w:p>
        </w:tc>
      </w:tr>
      <w:tr w:rsidR="0080310E" w14:paraId="050C8025" w14:textId="77777777" w:rsidTr="00D664EB">
        <w:tc>
          <w:tcPr>
            <w:tcW w:w="2265" w:type="dxa"/>
          </w:tcPr>
          <w:p w14:paraId="15A393EF" w14:textId="3D34151F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ČTVRTEK</w:t>
            </w:r>
          </w:p>
        </w:tc>
        <w:tc>
          <w:tcPr>
            <w:tcW w:w="2265" w:type="dxa"/>
            <w:shd w:val="clear" w:color="auto" w:fill="ACB9CA" w:themeFill="text2" w:themeFillTint="66"/>
          </w:tcPr>
          <w:p w14:paraId="3C02A849" w14:textId="77777777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8:00 – 8:45</w:t>
            </w:r>
          </w:p>
          <w:p w14:paraId="3F6EE6E1" w14:textId="3538ADFD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Angličtina dle skupin</w:t>
            </w:r>
          </w:p>
        </w:tc>
        <w:tc>
          <w:tcPr>
            <w:tcW w:w="3970" w:type="dxa"/>
            <w:shd w:val="clear" w:color="auto" w:fill="FFD966" w:themeFill="accent4" w:themeFillTint="99"/>
          </w:tcPr>
          <w:p w14:paraId="11CCD663" w14:textId="77777777" w:rsidR="0080310E" w:rsidRDefault="00D664EB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9:00 – 9:30</w:t>
            </w:r>
          </w:p>
          <w:p w14:paraId="1C9C2247" w14:textId="1F42B22C" w:rsidR="00D664EB" w:rsidRDefault="00D664EB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Čeština pro cizince</w:t>
            </w:r>
          </w:p>
        </w:tc>
      </w:tr>
      <w:tr w:rsidR="0080310E" w14:paraId="6CB1C1C7" w14:textId="77777777" w:rsidTr="0080310E">
        <w:tc>
          <w:tcPr>
            <w:tcW w:w="2265" w:type="dxa"/>
          </w:tcPr>
          <w:p w14:paraId="4B9CC0CA" w14:textId="0F2D230D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PÁTEK</w:t>
            </w:r>
          </w:p>
        </w:tc>
        <w:tc>
          <w:tcPr>
            <w:tcW w:w="2265" w:type="dxa"/>
          </w:tcPr>
          <w:p w14:paraId="579CEBCF" w14:textId="440A1852" w:rsidR="0080310E" w:rsidRDefault="00D664EB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Individuální samostatné doplňování úkolů</w:t>
            </w:r>
          </w:p>
        </w:tc>
        <w:tc>
          <w:tcPr>
            <w:tcW w:w="3970" w:type="dxa"/>
          </w:tcPr>
          <w:p w14:paraId="3A0F49A7" w14:textId="77777777" w:rsidR="0080310E" w:rsidRDefault="0080310E" w:rsidP="0080310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B92DDE7" w14:textId="77777777" w:rsidR="0080310E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15649B00" w14:textId="3FB2F93E" w:rsidR="0080310E" w:rsidRDefault="0080310E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5010A4AD" w14:textId="2BDF4153" w:rsidR="00D664EB" w:rsidRPr="00D664EB" w:rsidRDefault="00D664EB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u w:val="single"/>
        </w:rPr>
      </w:pPr>
      <w:r w:rsidRPr="00D664EB">
        <w:rPr>
          <w:rFonts w:ascii="Calibri" w:hAnsi="Calibri" w:cs="Calibri"/>
          <w:b/>
          <w:bCs/>
          <w:color w:val="000000"/>
          <w:u w:val="single"/>
        </w:rPr>
        <w:t>Domácí práce do neděle 18.10. – opakování</w:t>
      </w:r>
    </w:p>
    <w:p w14:paraId="043419DC" w14:textId="77777777" w:rsidR="00D664EB" w:rsidRDefault="00D664EB" w:rsidP="0080310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44B7D16C" w14:textId="756EB340" w:rsidR="0080310E" w:rsidRDefault="0080310E" w:rsidP="0080310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ČJ     </w:t>
      </w:r>
      <w:r w:rsidR="00D664EB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- pětiminutovky str. 7 dokončit </w:t>
      </w:r>
      <w:proofErr w:type="gramStart"/>
      <w:r>
        <w:rPr>
          <w:rFonts w:ascii="Calibri" w:hAnsi="Calibri" w:cs="Calibri"/>
          <w:color w:val="000000"/>
        </w:rPr>
        <w:t>( a</w:t>
      </w:r>
      <w:proofErr w:type="gramEnd"/>
      <w:r>
        <w:rPr>
          <w:rFonts w:ascii="Calibri" w:hAnsi="Calibri" w:cs="Calibri"/>
          <w:color w:val="000000"/>
        </w:rPr>
        <w:t xml:space="preserve"> co chybí před tím)</w:t>
      </w:r>
    </w:p>
    <w:p w14:paraId="5AE9F3D3" w14:textId="29646A55" w:rsidR="0080310E" w:rsidRDefault="0080310E" w:rsidP="0080310E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        </w:t>
      </w:r>
      <w:r w:rsidR="00D664EB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 xml:space="preserve"> - čítanka (kniha) strana </w:t>
      </w:r>
      <w:proofErr w:type="gramStart"/>
      <w:r>
        <w:rPr>
          <w:rFonts w:ascii="Calibri" w:hAnsi="Calibri" w:cs="Calibri"/>
          <w:color w:val="000000"/>
        </w:rPr>
        <w:t>11 - 12</w:t>
      </w:r>
      <w:proofErr w:type="gramEnd"/>
      <w:r>
        <w:rPr>
          <w:rFonts w:ascii="Calibri" w:hAnsi="Calibri" w:cs="Calibri"/>
          <w:color w:val="000000"/>
        </w:rPr>
        <w:t xml:space="preserve"> Základní pravidla společenského chování</w:t>
      </w:r>
    </w:p>
    <w:p w14:paraId="0313F63A" w14:textId="43DDA735" w:rsid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       </w:t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  učebnice str. 14/ </w:t>
      </w:r>
      <w:proofErr w:type="spell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 2 napsat 5 vět do školního sešitu</w:t>
      </w:r>
    </w:p>
    <w:p w14:paraId="2F3644E1" w14:textId="77777777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FD9C266" w14:textId="2ED9D28A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</w:t>
      </w:r>
      <w:proofErr w:type="spellEnd"/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početník str. 7 dopočítat</w:t>
      </w:r>
    </w:p>
    <w:p w14:paraId="500386CB" w14:textId="0C4FFCB3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   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učebnice strana 11/ </w:t>
      </w:r>
      <w:proofErr w:type="spell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cv</w:t>
      </w:r>
      <w:proofErr w:type="spellEnd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gram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9  napsat</w:t>
      </w:r>
      <w:proofErr w:type="gramEnd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3 sloupečky do školního sešitu</w:t>
      </w:r>
    </w:p>
    <w:p w14:paraId="3256EC05" w14:textId="77777777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4BA9403A" w14:textId="6C596A10" w:rsid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AJ 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proofErr w:type="spell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p.uč</w:t>
      </w:r>
      <w:proofErr w:type="spellEnd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Truefittová</w:t>
      </w:r>
      <w:proofErr w:type="spellEnd"/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 </w:t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opakování lekce 3 a 4 - ústně i písemně</w:t>
      </w:r>
    </w:p>
    <w:p w14:paraId="40F320FE" w14:textId="77777777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3711C4B1" w14:textId="6F3F3686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AJ 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</w:t>
      </w:r>
      <w:proofErr w:type="spell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p.uč</w:t>
      </w:r>
      <w:proofErr w:type="spellEnd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  <w:proofErr w:type="spellStart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Násirová</w:t>
      </w:r>
      <w:proofErr w:type="spellEnd"/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- </w:t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lekce 5, umět počítat a psát do 6, zeptat se na množství</w:t>
      </w:r>
    </w:p>
    <w:p w14:paraId="3FB3890D" w14:textId="55384B6F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     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učebnice 12/13 procvičit číslovky</w:t>
      </w:r>
    </w:p>
    <w:p w14:paraId="659D8DE3" w14:textId="6BB2C0C8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     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pracovní sešit 12, 13 - vyplnit všechna cvičení</w:t>
      </w:r>
    </w:p>
    <w:p w14:paraId="68593952" w14:textId="439AA23B" w:rsidR="0080310E" w:rsidRPr="0080310E" w:rsidRDefault="0080310E" w:rsidP="0080310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       </w:t>
      </w:r>
      <w:r w:rsidR="00D664E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ab/>
      </w:r>
      <w:r w:rsidRPr="0080310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říkanka str. 13/7 - naučit se</w:t>
      </w:r>
    </w:p>
    <w:p w14:paraId="62B48506" w14:textId="77777777" w:rsidR="00231A36" w:rsidRDefault="00231A36"/>
    <w:sectPr w:rsidR="00231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0E"/>
    <w:rsid w:val="00231A36"/>
    <w:rsid w:val="0080310E"/>
    <w:rsid w:val="00CC535F"/>
    <w:rsid w:val="00D6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0E60"/>
  <w15:chartTrackingRefBased/>
  <w15:docId w15:val="{76CF249B-1F9B-4950-95F5-41D6C735B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0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03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Loudová</dc:creator>
  <cp:keywords/>
  <dc:description/>
  <cp:lastModifiedBy>Irena Loudová</cp:lastModifiedBy>
  <cp:revision>1</cp:revision>
  <dcterms:created xsi:type="dcterms:W3CDTF">2020-10-15T15:50:00Z</dcterms:created>
  <dcterms:modified xsi:type="dcterms:W3CDTF">2020-10-15T16:11:00Z</dcterms:modified>
</cp:coreProperties>
</file>