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CF6C" w14:textId="4DEF8B92" w:rsidR="002C7164" w:rsidRDefault="002C7164">
      <w:r>
        <w:t>18. 1. – 22. 1. 2021</w:t>
      </w:r>
    </w:p>
    <w:p w14:paraId="508692A2" w14:textId="56244200" w:rsidR="003D5348" w:rsidRPr="00BF47DD" w:rsidRDefault="003D5348" w:rsidP="003D5348">
      <w:pPr>
        <w:rPr>
          <w:b/>
          <w:bCs/>
        </w:rPr>
      </w:pPr>
      <w:r w:rsidRPr="00BF47DD">
        <w:rPr>
          <w:b/>
          <w:bCs/>
        </w:rPr>
        <w:t>ČESKÝ JAZYK</w:t>
      </w:r>
    </w:p>
    <w:p w14:paraId="4804E91E" w14:textId="1A4BD395" w:rsidR="003D5348" w:rsidRDefault="003D5348" w:rsidP="003D5348">
      <w:r>
        <w:t xml:space="preserve">Učivo z učebnice str. </w:t>
      </w:r>
      <w:proofErr w:type="gramStart"/>
      <w:r>
        <w:t>55 – 62</w:t>
      </w:r>
      <w:proofErr w:type="gramEnd"/>
    </w:p>
    <w:p w14:paraId="5CAA8596" w14:textId="42646EE6" w:rsidR="003D5348" w:rsidRDefault="003D5348" w:rsidP="003D5348">
      <w:r>
        <w:t xml:space="preserve">Písemně: </w:t>
      </w:r>
      <w:r>
        <w:tab/>
        <w:t>str. 56/27</w:t>
      </w:r>
    </w:p>
    <w:p w14:paraId="21FF5688" w14:textId="1AB8B0B6" w:rsidR="003D5348" w:rsidRDefault="003D5348" w:rsidP="003D5348">
      <w:r>
        <w:tab/>
      </w:r>
      <w:r>
        <w:tab/>
        <w:t>str. 57 /30</w:t>
      </w:r>
    </w:p>
    <w:p w14:paraId="43E234E6" w14:textId="1EF673C0" w:rsidR="003D5348" w:rsidRDefault="003D5348" w:rsidP="003D5348">
      <w:r>
        <w:tab/>
      </w:r>
      <w:r>
        <w:tab/>
        <w:t>str. 58/33</w:t>
      </w:r>
    </w:p>
    <w:p w14:paraId="6FC35A00" w14:textId="66C23C69" w:rsidR="003D5348" w:rsidRDefault="003D5348" w:rsidP="003D5348">
      <w:r>
        <w:tab/>
      </w:r>
      <w:r>
        <w:tab/>
        <w:t>str. 61/42</w:t>
      </w:r>
    </w:p>
    <w:p w14:paraId="449478E9" w14:textId="3CC570A7" w:rsidR="003D5348" w:rsidRDefault="003D5348" w:rsidP="003D5348">
      <w:r>
        <w:tab/>
      </w:r>
      <w:r>
        <w:tab/>
        <w:t>str. 62/44</w:t>
      </w:r>
    </w:p>
    <w:p w14:paraId="3791A9A6" w14:textId="2276E82E" w:rsidR="003D5348" w:rsidRDefault="003D5348" w:rsidP="003D5348">
      <w:r>
        <w:t>Pracovní sešit: str. 70</w:t>
      </w:r>
    </w:p>
    <w:p w14:paraId="79CA390D" w14:textId="77777777" w:rsidR="003D5348" w:rsidRDefault="003D5348"/>
    <w:p w14:paraId="30885A32" w14:textId="77777777" w:rsidR="0079316D" w:rsidRPr="00BF47DD" w:rsidRDefault="0079316D">
      <w:pPr>
        <w:rPr>
          <w:b/>
          <w:bCs/>
        </w:rPr>
      </w:pPr>
      <w:r w:rsidRPr="00BF47DD">
        <w:rPr>
          <w:b/>
          <w:bCs/>
        </w:rPr>
        <w:t>MATEMATIKA</w:t>
      </w:r>
    </w:p>
    <w:p w14:paraId="79F90295" w14:textId="3C9FBEB2" w:rsidR="002C7164" w:rsidRDefault="00A67EAD">
      <w:r>
        <w:t>Tabulky</w:t>
      </w:r>
      <w:r w:rsidR="00801C0A">
        <w:t xml:space="preserve">.  </w:t>
      </w:r>
    </w:p>
    <w:p w14:paraId="60E506D6" w14:textId="0A83DA07" w:rsidR="00A67EAD" w:rsidRDefault="00A67EAD">
      <w:r>
        <w:t xml:space="preserve">Pracovní </w:t>
      </w:r>
      <w:proofErr w:type="gramStart"/>
      <w:r>
        <w:t xml:space="preserve">sešit: </w:t>
      </w:r>
      <w:r w:rsidR="00801C0A">
        <w:t xml:space="preserve"> společně</w:t>
      </w:r>
      <w:proofErr w:type="gramEnd"/>
      <w:r w:rsidR="00801C0A">
        <w:t xml:space="preserve"> při online výuce </w:t>
      </w:r>
      <w:r>
        <w:t>str. 27 – 30</w:t>
      </w:r>
    </w:p>
    <w:p w14:paraId="4C2E116B" w14:textId="53CCC809" w:rsidR="00A67EAD" w:rsidRDefault="00A67EAD">
      <w:proofErr w:type="gramStart"/>
      <w:r>
        <w:t xml:space="preserve">Učebnice:   </w:t>
      </w:r>
      <w:proofErr w:type="gramEnd"/>
      <w:r>
        <w:t xml:space="preserve"> </w:t>
      </w:r>
      <w:r w:rsidR="003E0DBB">
        <w:t>písemně</w:t>
      </w:r>
      <w:r>
        <w:t xml:space="preserve">     str. 37/1 a 3</w:t>
      </w:r>
    </w:p>
    <w:p w14:paraId="1E5F00E0" w14:textId="106369EE" w:rsidR="00A67EAD" w:rsidRDefault="003E0DBB" w:rsidP="003E0DBB">
      <w:pPr>
        <w:ind w:firstLine="708"/>
      </w:pPr>
      <w:r>
        <w:t xml:space="preserve">       ú</w:t>
      </w:r>
      <w:r w:rsidR="00A67EAD">
        <w:t xml:space="preserve">stně </w:t>
      </w:r>
      <w:r w:rsidR="00A67EAD">
        <w:tab/>
        <w:t>str. 37/2</w:t>
      </w:r>
    </w:p>
    <w:p w14:paraId="3DB16465" w14:textId="77777777" w:rsidR="00A67EAD" w:rsidRDefault="00A67EAD">
      <w:r>
        <w:t>Římské číslice</w:t>
      </w:r>
    </w:p>
    <w:p w14:paraId="59655A6B" w14:textId="4A261DAD" w:rsidR="00A67EAD" w:rsidRDefault="00A67EAD">
      <w:r>
        <w:t>Pracovní sešit: str. 28/1, 2</w:t>
      </w:r>
      <w:r w:rsidR="003E0DBB">
        <w:t>,</w:t>
      </w:r>
      <w:proofErr w:type="gramStart"/>
      <w:r w:rsidR="003E0DBB">
        <w:t>3  samostatně</w:t>
      </w:r>
      <w:proofErr w:type="gramEnd"/>
      <w:r w:rsidR="003E0DBB">
        <w:t>,</w:t>
      </w:r>
      <w:r>
        <w:t xml:space="preserve"> 4 a 5</w:t>
      </w:r>
      <w:r w:rsidR="003E0DBB">
        <w:t xml:space="preserve"> společně</w:t>
      </w:r>
    </w:p>
    <w:p w14:paraId="334D5289" w14:textId="662B9D7D" w:rsidR="003E0DBB" w:rsidRDefault="003E0DBB">
      <w:r>
        <w:t>Učebnice:</w:t>
      </w:r>
    </w:p>
    <w:p w14:paraId="204AB202" w14:textId="0A72CFB9" w:rsidR="00A67EAD" w:rsidRDefault="00A67EAD">
      <w:r>
        <w:t>Písemně</w:t>
      </w:r>
      <w:r w:rsidR="003E0DBB">
        <w:t>:</w:t>
      </w:r>
      <w:r>
        <w:tab/>
        <w:t>Str. 38/2, 3, 4</w:t>
      </w:r>
    </w:p>
    <w:p w14:paraId="6C9BC938" w14:textId="77777777" w:rsidR="00A67EAD" w:rsidRDefault="00A67EAD">
      <w:r>
        <w:tab/>
      </w:r>
      <w:r>
        <w:tab/>
        <w:t>Str. 39/10, 12 a 15</w:t>
      </w:r>
    </w:p>
    <w:p w14:paraId="5F60D26F" w14:textId="33B0DFDF" w:rsidR="00A67EAD" w:rsidRDefault="00A67EAD">
      <w:r>
        <w:t xml:space="preserve">Úterý </w:t>
      </w:r>
      <w:proofErr w:type="gramStart"/>
      <w:r>
        <w:t>spolu:</w:t>
      </w:r>
      <w:r w:rsidR="003D5348">
        <w:t xml:space="preserve">   </w:t>
      </w:r>
      <w:proofErr w:type="gramEnd"/>
      <w:r w:rsidR="003D5348">
        <w:t xml:space="preserve">  </w:t>
      </w:r>
      <w:r>
        <w:t>Str. 38/1, 5 a 6</w:t>
      </w:r>
    </w:p>
    <w:p w14:paraId="2075E290" w14:textId="71978FF2" w:rsidR="00A67EAD" w:rsidRDefault="00A67EAD">
      <w:r>
        <w:tab/>
      </w:r>
      <w:r>
        <w:tab/>
        <w:t>Str. 39/8 a 9</w:t>
      </w:r>
    </w:p>
    <w:p w14:paraId="5E7A2967" w14:textId="71B45B8F" w:rsidR="003E0DBB" w:rsidRDefault="003E0DBB">
      <w:r>
        <w:t>Početník: samostatně str. 29/1, 2 a str. 30/2</w:t>
      </w:r>
    </w:p>
    <w:p w14:paraId="65EC9054" w14:textId="77777777" w:rsidR="003E0DBB" w:rsidRDefault="003E0DBB"/>
    <w:p w14:paraId="5724D34F" w14:textId="77777777" w:rsidR="003E0DBB" w:rsidRDefault="003E0DBB"/>
    <w:p w14:paraId="24CD879C" w14:textId="77777777" w:rsidR="003E0DBB" w:rsidRDefault="003E0DBB"/>
    <w:p w14:paraId="30C4BD39" w14:textId="77777777" w:rsidR="003E0DBB" w:rsidRDefault="003E0DBB"/>
    <w:p w14:paraId="658179EA" w14:textId="7BD8370C" w:rsidR="009D64E1" w:rsidRPr="00BF47DD" w:rsidRDefault="009D64E1">
      <w:pPr>
        <w:rPr>
          <w:b/>
          <w:bCs/>
        </w:rPr>
      </w:pPr>
      <w:r w:rsidRPr="00BF47DD">
        <w:rPr>
          <w:b/>
          <w:bCs/>
        </w:rPr>
        <w:lastRenderedPageBreak/>
        <w:t>PŘÍRODOVĚDA</w:t>
      </w:r>
    </w:p>
    <w:p w14:paraId="332EEA6A" w14:textId="5F30733D" w:rsidR="009D64E1" w:rsidRDefault="009D64E1">
      <w:r>
        <w:t>Učebnice:</w:t>
      </w:r>
      <w:r w:rsidR="000E3A38">
        <w:t xml:space="preserve"> </w:t>
      </w:r>
      <w:r w:rsidR="000E3A38">
        <w:tab/>
        <w:t>str.</w:t>
      </w:r>
      <w:proofErr w:type="gramStart"/>
      <w:r w:rsidR="000E3A38">
        <w:t>10 – ½</w:t>
      </w:r>
      <w:proofErr w:type="gramEnd"/>
      <w:r w:rsidR="000E3A38">
        <w:t xml:space="preserve"> str. 13 </w:t>
      </w:r>
    </w:p>
    <w:p w14:paraId="29E3A745" w14:textId="77777777" w:rsidR="000E3A38" w:rsidRDefault="000E3A38">
      <w:r>
        <w:t>Pra</w:t>
      </w:r>
      <w:r w:rsidR="002F0300">
        <w:t>covní sešit: do str. 9, 10</w:t>
      </w:r>
    </w:p>
    <w:p w14:paraId="1D94D5D7" w14:textId="77777777" w:rsidR="002F0300" w:rsidRDefault="002F0300">
      <w:r>
        <w:tab/>
      </w:r>
      <w:r>
        <w:tab/>
        <w:t xml:space="preserve">    Str. 11, 12</w:t>
      </w:r>
    </w:p>
    <w:p w14:paraId="33DDE2F3" w14:textId="77777777" w:rsidR="003D5348" w:rsidRDefault="002F0300" w:rsidP="003D5348">
      <w:r>
        <w:tab/>
      </w:r>
      <w:r>
        <w:tab/>
        <w:t xml:space="preserve">  Str. 13, 14</w:t>
      </w:r>
    </w:p>
    <w:p w14:paraId="6FEF1B4C" w14:textId="2F626668" w:rsidR="003D5348" w:rsidRPr="00BF47DD" w:rsidRDefault="003D5348" w:rsidP="003D5348">
      <w:pPr>
        <w:rPr>
          <w:b/>
          <w:bCs/>
        </w:rPr>
      </w:pPr>
      <w:r w:rsidRPr="00BF47DD">
        <w:rPr>
          <w:b/>
          <w:bCs/>
        </w:rPr>
        <w:t>ANGLIČTINA</w:t>
      </w:r>
    </w:p>
    <w:p w14:paraId="346A5891" w14:textId="625848D6" w:rsidR="003D5348" w:rsidRDefault="003D5348" w:rsidP="003D5348">
      <w:pPr>
        <w:rPr>
          <w:rFonts w:eastAsia="Times New Roman"/>
          <w:color w:val="000000"/>
          <w:sz w:val="24"/>
          <w:szCs w:val="24"/>
        </w:rPr>
      </w:pPr>
      <w:r w:rsidRPr="003D5348"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Lekce 11 </w:t>
      </w:r>
      <w:proofErr w:type="spellStart"/>
      <w:r>
        <w:rPr>
          <w:rFonts w:eastAsia="Times New Roman"/>
          <w:color w:val="000000"/>
          <w:sz w:val="24"/>
          <w:szCs w:val="24"/>
        </w:rPr>
        <w:t>What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time</w:t>
      </w:r>
      <w:proofErr w:type="spellEnd"/>
      <w:r>
        <w:rPr>
          <w:rFonts w:eastAsia="Times New Roman"/>
          <w:color w:val="000000"/>
          <w:sz w:val="24"/>
          <w:szCs w:val="24"/>
        </w:rPr>
        <w:t>?</w:t>
      </w:r>
    </w:p>
    <w:p w14:paraId="6ED4950E" w14:textId="77777777" w:rsidR="003D5348" w:rsidRDefault="003D5348" w:rsidP="003D5348">
      <w:pPr>
        <w:rPr>
          <w:rFonts w:eastAsia="Times New Roman"/>
          <w:color w:val="000000"/>
          <w:sz w:val="24"/>
          <w:szCs w:val="24"/>
        </w:rPr>
      </w:pPr>
    </w:p>
    <w:p w14:paraId="6C6726E1" w14:textId="77777777" w:rsidR="003D5348" w:rsidRDefault="003D5348" w:rsidP="003D534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Učebnice a pracovní sešit str. 24,25</w:t>
      </w:r>
    </w:p>
    <w:p w14:paraId="4C4B7C0D" w14:textId="77777777" w:rsidR="003D5348" w:rsidRDefault="003D5348" w:rsidP="003D534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Nakreslit do sešitu obrázek hodin, jak se určuje čas str. 25/5</w:t>
      </w:r>
    </w:p>
    <w:p w14:paraId="06E2D15F" w14:textId="035CDD40" w:rsidR="003D5348" w:rsidRDefault="003D5348" w:rsidP="003D534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Naučit se zpaměti text uč. str. 25/6</w:t>
      </w:r>
    </w:p>
    <w:p w14:paraId="1CA08D96" w14:textId="77777777" w:rsidR="00BF47DD" w:rsidRDefault="00BF47DD" w:rsidP="003D5348">
      <w:pPr>
        <w:rPr>
          <w:rFonts w:eastAsia="Times New Roman"/>
          <w:color w:val="000000"/>
          <w:sz w:val="24"/>
          <w:szCs w:val="24"/>
        </w:rPr>
      </w:pPr>
    </w:p>
    <w:p w14:paraId="7A3B14E3" w14:textId="535873BC" w:rsidR="003D5348" w:rsidRPr="00BF47DD" w:rsidRDefault="00BF47DD" w:rsidP="003D5348">
      <w:pPr>
        <w:rPr>
          <w:b/>
          <w:bCs/>
        </w:rPr>
      </w:pPr>
      <w:r w:rsidRPr="00BF47DD">
        <w:rPr>
          <w:b/>
          <w:bCs/>
        </w:rPr>
        <w:t>VLASTIVĚDA</w:t>
      </w:r>
    </w:p>
    <w:p w14:paraId="0B73BBF8" w14:textId="77777777" w:rsidR="003D5348" w:rsidRPr="00B040C7" w:rsidRDefault="003D5348" w:rsidP="003D5348">
      <w:pPr>
        <w:rPr>
          <w:rFonts w:ascii="Arial" w:hAnsi="Arial" w:cs="Arial"/>
          <w:b/>
          <w:bCs/>
          <w:sz w:val="16"/>
          <w:szCs w:val="16"/>
        </w:rPr>
      </w:pPr>
      <w:r w:rsidRPr="00B040C7">
        <w:rPr>
          <w:rFonts w:ascii="Arial" w:hAnsi="Arial" w:cs="Arial"/>
          <w:b/>
          <w:bCs/>
          <w:sz w:val="16"/>
          <w:szCs w:val="16"/>
        </w:rPr>
        <w:t>Pokyny:</w:t>
      </w:r>
    </w:p>
    <w:p w14:paraId="71FEDF13" w14:textId="77777777" w:rsidR="003D5348" w:rsidRPr="00B040C7" w:rsidRDefault="003D5348" w:rsidP="003D5348">
      <w:pPr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>POZNÁMKY:</w:t>
      </w:r>
    </w:p>
    <w:p w14:paraId="59C0CEC4" w14:textId="77777777" w:rsidR="003D5348" w:rsidRPr="00B040C7" w:rsidRDefault="003D5348" w:rsidP="003D5348">
      <w:pPr>
        <w:pStyle w:val="Odstavecseseznamem"/>
        <w:numPr>
          <w:ilvl w:val="0"/>
          <w:numId w:val="10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>podtrhni důležité informace</w:t>
      </w:r>
    </w:p>
    <w:p w14:paraId="54C92093" w14:textId="77777777" w:rsidR="003D5348" w:rsidRPr="00B040C7" w:rsidRDefault="003D5348" w:rsidP="003D5348">
      <w:pPr>
        <w:pStyle w:val="Odstavecseseznamem"/>
        <w:numPr>
          <w:ilvl w:val="0"/>
          <w:numId w:val="10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 xml:space="preserve">vlep do sešitu </w:t>
      </w:r>
    </w:p>
    <w:p w14:paraId="42F38C68" w14:textId="77777777" w:rsidR="003D5348" w:rsidRPr="00B040C7" w:rsidRDefault="003D5348" w:rsidP="003D5348">
      <w:pPr>
        <w:pStyle w:val="Odstavecseseznamem"/>
        <w:numPr>
          <w:ilvl w:val="0"/>
          <w:numId w:val="10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>poznámky vytiskni nebo vyzvedni po domluvě na recepci školy, případně opiš do sešitu</w:t>
      </w:r>
    </w:p>
    <w:p w14:paraId="145E45EE" w14:textId="77777777" w:rsidR="003D5348" w:rsidRPr="00B040C7" w:rsidRDefault="003D5348" w:rsidP="003D5348">
      <w:pPr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 xml:space="preserve">Pravidelně se na hodinu připrav a nauč se učivo z předcházející hodiny. Pokud se ti něco nevede, napiš do </w:t>
      </w:r>
      <w:proofErr w:type="spellStart"/>
      <w:r w:rsidRPr="00B040C7">
        <w:rPr>
          <w:rFonts w:ascii="Arial" w:hAnsi="Arial" w:cs="Arial"/>
          <w:sz w:val="16"/>
          <w:szCs w:val="16"/>
        </w:rPr>
        <w:t>Teams</w:t>
      </w:r>
      <w:proofErr w:type="spellEnd"/>
      <w:r w:rsidRPr="00B040C7">
        <w:rPr>
          <w:rFonts w:ascii="Arial" w:hAnsi="Arial" w:cs="Arial"/>
          <w:sz w:val="16"/>
          <w:szCs w:val="16"/>
        </w:rPr>
        <w:t xml:space="preserve"> nebo zavolej.</w:t>
      </w:r>
    </w:p>
    <w:p w14:paraId="7FAD6E42" w14:textId="77777777" w:rsidR="003D5348" w:rsidRPr="003D5348" w:rsidRDefault="003D5348" w:rsidP="003D5348">
      <w:pPr>
        <w:rPr>
          <w:color w:val="000000" w:themeColor="text1"/>
          <w:sz w:val="16"/>
          <w:szCs w:val="16"/>
          <w:u w:val="single"/>
        </w:rPr>
      </w:pPr>
      <w:r w:rsidRPr="00B040C7">
        <w:rPr>
          <w:rFonts w:ascii="Arial" w:hAnsi="Arial" w:cs="Arial"/>
          <w:sz w:val="16"/>
          <w:szCs w:val="16"/>
        </w:rPr>
        <w:t>Přečti poznámky z předcházející hodiny a připrav se na test znalostí.</w:t>
      </w:r>
    </w:p>
    <w:p w14:paraId="3B6BE006" w14:textId="77777777" w:rsidR="003D5348" w:rsidRDefault="003D5348" w:rsidP="003D5348">
      <w:pPr>
        <w:rPr>
          <w:b/>
          <w:bCs/>
          <w:u w:val="single"/>
        </w:rPr>
      </w:pPr>
    </w:p>
    <w:p w14:paraId="347E1E5F" w14:textId="77777777" w:rsidR="003D5348" w:rsidRPr="009A5FDB" w:rsidRDefault="003D5348" w:rsidP="003D5348">
      <w:r w:rsidRPr="009A5FDB">
        <w:rPr>
          <w:b/>
          <w:bCs/>
          <w:u w:val="single"/>
        </w:rPr>
        <w:t>VZNIK ČESKOSLOVENSKÉ REPUBLIKY</w:t>
      </w:r>
    </w:p>
    <w:p w14:paraId="655FF455" w14:textId="77777777" w:rsidR="003D5348" w:rsidRPr="009A5FDB" w:rsidRDefault="003D5348" w:rsidP="003D5348">
      <w:pPr>
        <w:numPr>
          <w:ilvl w:val="0"/>
          <w:numId w:val="1"/>
        </w:numPr>
        <w:spacing w:after="160" w:line="259" w:lineRule="auto"/>
      </w:pPr>
      <w:r w:rsidRPr="009A5FDB">
        <w:rPr>
          <w:b/>
          <w:bCs/>
        </w:rPr>
        <w:t xml:space="preserve">již 28. října 1918 </w:t>
      </w:r>
      <w:r w:rsidRPr="009A5FDB">
        <w:t>přichází zpráva o Masarykově dohodě do Prahy</w:t>
      </w:r>
    </w:p>
    <w:p w14:paraId="2D2D4835" w14:textId="77777777" w:rsidR="003D5348" w:rsidRPr="009A5FDB" w:rsidRDefault="003D5348" w:rsidP="003D5348">
      <w:r w:rsidRPr="009A5FDB">
        <w:t xml:space="preserve">      → na Václavském náměstí přední domácí politici </w:t>
      </w:r>
    </w:p>
    <w:p w14:paraId="3D37DF3D" w14:textId="77777777" w:rsidR="003D5348" w:rsidRPr="009A5FDB" w:rsidRDefault="003D5348" w:rsidP="003D5348">
      <w:r w:rsidRPr="009A5FDB">
        <w:t xml:space="preserve">           vyhlašují </w:t>
      </w:r>
      <w:r w:rsidRPr="009A5FDB">
        <w:rPr>
          <w:b/>
          <w:bCs/>
        </w:rPr>
        <w:t>samostatnost českých zemí</w:t>
      </w:r>
    </w:p>
    <w:p w14:paraId="237BF3AA" w14:textId="77777777" w:rsidR="003D5348" w:rsidRPr="009A5FDB" w:rsidRDefault="003D5348" w:rsidP="003D5348">
      <w:pPr>
        <w:numPr>
          <w:ilvl w:val="0"/>
          <w:numId w:val="2"/>
        </w:numPr>
        <w:spacing w:after="160" w:line="259" w:lineRule="auto"/>
      </w:pPr>
      <w:r w:rsidRPr="009A5FDB">
        <w:t>lidé strhávají znaky Rakouska-Uherska a oslavují</w:t>
      </w:r>
    </w:p>
    <w:p w14:paraId="653F85B1" w14:textId="77777777" w:rsidR="003D5348" w:rsidRPr="009A5FDB" w:rsidRDefault="003D5348" w:rsidP="003D5348">
      <w:pPr>
        <w:numPr>
          <w:ilvl w:val="0"/>
          <w:numId w:val="2"/>
        </w:numPr>
        <w:spacing w:after="160" w:line="259" w:lineRule="auto"/>
      </w:pPr>
      <w:r w:rsidRPr="009A5FDB">
        <w:t>hlavní zásluhu na vzniku samostatného státu měl T. G. Masaryk</w:t>
      </w:r>
    </w:p>
    <w:p w14:paraId="50F8B556" w14:textId="77777777" w:rsidR="003D5348" w:rsidRPr="009A5FDB" w:rsidRDefault="003D5348" w:rsidP="003D5348">
      <w:pPr>
        <w:numPr>
          <w:ilvl w:val="0"/>
          <w:numId w:val="2"/>
        </w:numPr>
        <w:spacing w:after="160" w:line="259" w:lineRule="auto"/>
      </w:pPr>
      <w:r w:rsidRPr="009A5FDB">
        <w:rPr>
          <w:b/>
          <w:bCs/>
        </w:rPr>
        <w:t>30. října 1918 se k českým zemím přihlásili Slováci</w:t>
      </w:r>
    </w:p>
    <w:p w14:paraId="70517C81" w14:textId="77777777" w:rsidR="003D5348" w:rsidRPr="009A5FDB" w:rsidRDefault="003D5348" w:rsidP="003D5348">
      <w:r w:rsidRPr="009A5FDB">
        <w:tab/>
        <w:t xml:space="preserve">→ </w:t>
      </w:r>
      <w:r w:rsidRPr="009A5FDB">
        <w:rPr>
          <w:b/>
          <w:bCs/>
        </w:rPr>
        <w:t>vznikla Československá republika</w:t>
      </w:r>
    </w:p>
    <w:p w14:paraId="01226005" w14:textId="77777777" w:rsidR="003D5348" w:rsidRPr="009A5FDB" w:rsidRDefault="003D5348" w:rsidP="003D5348">
      <w:pPr>
        <w:numPr>
          <w:ilvl w:val="0"/>
          <w:numId w:val="3"/>
        </w:numPr>
        <w:spacing w:after="160" w:line="259" w:lineRule="auto"/>
      </w:pPr>
      <w:r w:rsidRPr="009A5FDB">
        <w:lastRenderedPageBreak/>
        <w:t xml:space="preserve">prezidentem byl zvolen T. G. </w:t>
      </w:r>
      <w:proofErr w:type="gramStart"/>
      <w:r w:rsidRPr="009A5FDB">
        <w:t>Masaryk  (</w:t>
      </w:r>
      <w:proofErr w:type="gramEnd"/>
      <w:r w:rsidRPr="009A5FDB">
        <w:t>poté ještě třikrát)</w:t>
      </w:r>
    </w:p>
    <w:p w14:paraId="1ECA5CBC" w14:textId="77777777" w:rsidR="003D5348" w:rsidRPr="009A5FDB" w:rsidRDefault="003D5348" w:rsidP="003D5348">
      <w:pPr>
        <w:numPr>
          <w:ilvl w:val="0"/>
          <w:numId w:val="3"/>
        </w:numPr>
        <w:spacing w:after="160" w:line="259" w:lineRule="auto"/>
      </w:pPr>
      <w:r w:rsidRPr="009A5FDB">
        <w:rPr>
          <w:b/>
          <w:bCs/>
        </w:rPr>
        <w:t xml:space="preserve">r. 1919 </w:t>
      </w:r>
      <w:r w:rsidRPr="009A5FDB">
        <w:t xml:space="preserve">se k území připojuje </w:t>
      </w:r>
      <w:r w:rsidRPr="009A5FDB">
        <w:rPr>
          <w:b/>
          <w:bCs/>
        </w:rPr>
        <w:t>Podkarpatská Rus</w:t>
      </w:r>
    </w:p>
    <w:p w14:paraId="545465A0" w14:textId="77777777" w:rsidR="003D5348" w:rsidRDefault="003D5348" w:rsidP="003D5348">
      <w:r>
        <w:rPr>
          <w:noProof/>
        </w:rPr>
        <w:drawing>
          <wp:inline distT="0" distB="0" distL="0" distR="0" wp14:anchorId="063C06DA" wp14:editId="47DF87E0">
            <wp:extent cx="4354388" cy="1944216"/>
            <wp:effectExtent l="38100" t="38100" r="46355" b="37465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88" cy="1944216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4CB7B7C" w14:textId="77777777" w:rsidR="003D5348" w:rsidRDefault="003D5348" w:rsidP="003D5348">
      <w:pPr>
        <w:rPr>
          <w:b/>
          <w:bCs/>
          <w:u w:val="single"/>
        </w:rPr>
      </w:pPr>
    </w:p>
    <w:p w14:paraId="4D4D29CD" w14:textId="77777777" w:rsidR="003D5348" w:rsidRPr="009A5FDB" w:rsidRDefault="003D5348" w:rsidP="003D5348">
      <w:r w:rsidRPr="009A5FDB">
        <w:rPr>
          <w:b/>
          <w:bCs/>
          <w:u w:val="single"/>
        </w:rPr>
        <w:t>ŽIVOT ZA PRVNÍ REPUBLIKY</w:t>
      </w:r>
    </w:p>
    <w:p w14:paraId="24496A93" w14:textId="77777777" w:rsidR="003D5348" w:rsidRPr="009A5FDB" w:rsidRDefault="003D5348" w:rsidP="003D5348">
      <w:pPr>
        <w:numPr>
          <w:ilvl w:val="0"/>
          <w:numId w:val="4"/>
        </w:numPr>
        <w:spacing w:after="160" w:line="259" w:lineRule="auto"/>
      </w:pPr>
      <w:r w:rsidRPr="009A5FDB">
        <w:rPr>
          <w:b/>
          <w:bCs/>
        </w:rPr>
        <w:t>Československo je demokratickou zemí, fungoval zde parlament a v čele stál prezident.</w:t>
      </w:r>
    </w:p>
    <w:p w14:paraId="2F8A5FB9" w14:textId="77777777" w:rsidR="003D5348" w:rsidRPr="009A5FDB" w:rsidRDefault="003D5348" w:rsidP="003D5348">
      <w:pPr>
        <w:numPr>
          <w:ilvl w:val="0"/>
          <w:numId w:val="4"/>
        </w:numPr>
        <w:spacing w:after="160" w:line="259" w:lineRule="auto"/>
      </w:pPr>
      <w:r w:rsidRPr="009A5FDB">
        <w:t>byla vytvořena ústava</w:t>
      </w:r>
    </w:p>
    <w:p w14:paraId="6A86F945" w14:textId="77777777" w:rsidR="003D5348" w:rsidRPr="009A5FDB" w:rsidRDefault="003D5348" w:rsidP="003D5348">
      <w:pPr>
        <w:numPr>
          <w:ilvl w:val="0"/>
          <w:numId w:val="4"/>
        </w:numPr>
        <w:spacing w:after="160" w:line="259" w:lineRule="auto"/>
      </w:pPr>
      <w:r w:rsidRPr="009A5FDB">
        <w:t>všichni lidé byli rovnocenní</w:t>
      </w:r>
    </w:p>
    <w:p w14:paraId="5715CDB1" w14:textId="77777777" w:rsidR="003D5348" w:rsidRPr="009A5FDB" w:rsidRDefault="003D5348" w:rsidP="003D5348">
      <w:pPr>
        <w:numPr>
          <w:ilvl w:val="0"/>
          <w:numId w:val="4"/>
        </w:numPr>
        <w:spacing w:after="160" w:line="259" w:lineRule="auto"/>
      </w:pPr>
      <w:r w:rsidRPr="009A5FDB">
        <w:t>ženy byly zrovnoprávněny s muži</w:t>
      </w:r>
    </w:p>
    <w:p w14:paraId="7A80E247" w14:textId="77777777" w:rsidR="003D5348" w:rsidRDefault="003D5348" w:rsidP="003D5348">
      <w:pPr>
        <w:rPr>
          <w:b/>
          <w:bCs/>
        </w:rPr>
      </w:pPr>
    </w:p>
    <w:p w14:paraId="3D75BBF9" w14:textId="77777777" w:rsidR="003D5348" w:rsidRDefault="003D5348" w:rsidP="003D5348">
      <w:pPr>
        <w:rPr>
          <w:b/>
          <w:bCs/>
        </w:rPr>
      </w:pPr>
    </w:p>
    <w:p w14:paraId="68B914CC" w14:textId="77777777" w:rsidR="003D5348" w:rsidRPr="009A5FDB" w:rsidRDefault="003D5348" w:rsidP="003D5348">
      <w:r w:rsidRPr="009A5FDB">
        <w:rPr>
          <w:b/>
          <w:bCs/>
        </w:rPr>
        <w:t>Hospodářství:</w:t>
      </w:r>
    </w:p>
    <w:p w14:paraId="1F5FD20B" w14:textId="77777777" w:rsidR="003D5348" w:rsidRPr="009A5FDB" w:rsidRDefault="003D5348" w:rsidP="003D5348">
      <w:pPr>
        <w:numPr>
          <w:ilvl w:val="0"/>
          <w:numId w:val="5"/>
        </w:numPr>
        <w:spacing w:after="160" w:line="259" w:lineRule="auto"/>
      </w:pPr>
      <w:r w:rsidRPr="009A5FDB">
        <w:t>české země byly průmyslově rozvinuté</w:t>
      </w:r>
    </w:p>
    <w:p w14:paraId="3A09B41B" w14:textId="77777777" w:rsidR="003D5348" w:rsidRPr="009A5FDB" w:rsidRDefault="003D5348" w:rsidP="003D5348">
      <w:pPr>
        <w:numPr>
          <w:ilvl w:val="0"/>
          <w:numId w:val="5"/>
        </w:numPr>
        <w:spacing w:after="160" w:line="259" w:lineRule="auto"/>
      </w:pPr>
      <w:r w:rsidRPr="009A5FDB">
        <w:t>Slovensko a Podkarpatská Rus byly zemědělské a oproti českým zemím poměrně zaostalé</w:t>
      </w:r>
    </w:p>
    <w:p w14:paraId="214F4DEC" w14:textId="77777777" w:rsidR="003D5348" w:rsidRPr="009A5FDB" w:rsidRDefault="003D5348" w:rsidP="003D5348">
      <w:pPr>
        <w:numPr>
          <w:ilvl w:val="0"/>
          <w:numId w:val="5"/>
        </w:numPr>
        <w:spacing w:after="160" w:line="259" w:lineRule="auto"/>
      </w:pPr>
      <w:r w:rsidRPr="009A5FDB">
        <w:t>vznikají Baťovy závody ve Zlíně (obuv)</w:t>
      </w:r>
    </w:p>
    <w:p w14:paraId="7A6D0F9A" w14:textId="77777777" w:rsidR="003D5348" w:rsidRPr="009A5FDB" w:rsidRDefault="003D5348" w:rsidP="003D5348">
      <w:pPr>
        <w:numPr>
          <w:ilvl w:val="0"/>
          <w:numId w:val="5"/>
        </w:numPr>
        <w:spacing w:after="160" w:line="259" w:lineRule="auto"/>
      </w:pPr>
      <w:r w:rsidRPr="009A5FDB">
        <w:t>vyvážely se automobily, zbraně, sklo a textil</w:t>
      </w:r>
    </w:p>
    <w:p w14:paraId="44FC81FA" w14:textId="77777777" w:rsidR="003D5348" w:rsidRPr="009A5FDB" w:rsidRDefault="003D5348" w:rsidP="003D5348">
      <w:r w:rsidRPr="009A5FDB">
        <w:t xml:space="preserve">       → </w:t>
      </w:r>
      <w:r w:rsidRPr="009A5FDB">
        <w:rPr>
          <w:b/>
          <w:bCs/>
        </w:rPr>
        <w:t>Československo je jedním z nejvyspělejších států Evropy</w:t>
      </w:r>
    </w:p>
    <w:p w14:paraId="2613378D" w14:textId="77777777" w:rsidR="003D5348" w:rsidRPr="009A5FDB" w:rsidRDefault="003D5348" w:rsidP="003D5348">
      <w:pPr>
        <w:numPr>
          <w:ilvl w:val="0"/>
          <w:numId w:val="6"/>
        </w:numPr>
        <w:spacing w:after="160" w:line="259" w:lineRule="auto"/>
      </w:pPr>
      <w:r w:rsidRPr="009A5FDB">
        <w:t>známý byl český cukr, chmel a pivo</w:t>
      </w:r>
    </w:p>
    <w:p w14:paraId="4A46ECFF" w14:textId="77777777" w:rsidR="003D5348" w:rsidRPr="009A5FDB" w:rsidRDefault="003D5348" w:rsidP="003D5348">
      <w:pPr>
        <w:numPr>
          <w:ilvl w:val="0"/>
          <w:numId w:val="6"/>
        </w:numPr>
        <w:spacing w:after="160" w:line="259" w:lineRule="auto"/>
      </w:pPr>
      <w:r w:rsidRPr="009A5FDB">
        <w:t>byla zavedena osmihodinová pracovní doba</w:t>
      </w:r>
    </w:p>
    <w:p w14:paraId="1DFEC523" w14:textId="77777777" w:rsidR="003D5348" w:rsidRPr="009A5FDB" w:rsidRDefault="003D5348" w:rsidP="003D5348">
      <w:pPr>
        <w:numPr>
          <w:ilvl w:val="0"/>
          <w:numId w:val="6"/>
        </w:numPr>
        <w:spacing w:after="160" w:line="259" w:lineRule="auto"/>
      </w:pPr>
      <w:r w:rsidRPr="009A5FDB">
        <w:t>ženy zůstávaly v domácnostech s dětmi – muži rodinu uživili</w:t>
      </w:r>
    </w:p>
    <w:p w14:paraId="51DD82AA" w14:textId="77777777" w:rsidR="003D5348" w:rsidRPr="009A5FDB" w:rsidRDefault="003D5348" w:rsidP="003D5348">
      <w:pPr>
        <w:numPr>
          <w:ilvl w:val="0"/>
          <w:numId w:val="6"/>
        </w:numPr>
        <w:spacing w:after="160" w:line="259" w:lineRule="auto"/>
      </w:pPr>
      <w:r w:rsidRPr="009A5FDB">
        <w:t>lidé byli pracovití, vzdělávali se</w:t>
      </w:r>
    </w:p>
    <w:p w14:paraId="39EAA161" w14:textId="77777777" w:rsidR="003D5348" w:rsidRPr="009A5FDB" w:rsidRDefault="003D5348" w:rsidP="003D5348">
      <w:pPr>
        <w:numPr>
          <w:ilvl w:val="0"/>
          <w:numId w:val="6"/>
        </w:numPr>
        <w:spacing w:after="160" w:line="259" w:lineRule="auto"/>
      </w:pPr>
      <w:r w:rsidRPr="009A5FDB">
        <w:t>chovali se k sobě velmi zdvořile a byli skromní</w:t>
      </w:r>
    </w:p>
    <w:p w14:paraId="793DD61C" w14:textId="77777777" w:rsidR="003D5348" w:rsidRPr="009A5FDB" w:rsidRDefault="003D5348" w:rsidP="003D5348">
      <w:pPr>
        <w:numPr>
          <w:ilvl w:val="0"/>
          <w:numId w:val="6"/>
        </w:numPr>
        <w:spacing w:after="160" w:line="259" w:lineRule="auto"/>
      </w:pPr>
      <w:r w:rsidRPr="009A5FDB">
        <w:rPr>
          <w:b/>
          <w:bCs/>
        </w:rPr>
        <w:t>Složení obyvatelstva</w:t>
      </w:r>
      <w:r>
        <w:t xml:space="preserve">: - </w:t>
      </w:r>
      <w:r w:rsidRPr="009A5FDB">
        <w:t>kromě Čechů a Slováků mnoho Němců</w:t>
      </w:r>
    </w:p>
    <w:p w14:paraId="544BE223" w14:textId="77777777" w:rsidR="003D5348" w:rsidRPr="009A5FDB" w:rsidRDefault="003D5348" w:rsidP="003D5348">
      <w:r w:rsidRPr="009A5FDB">
        <w:tab/>
        <w:t xml:space="preserve">                - Slezsko (Poláci)</w:t>
      </w:r>
    </w:p>
    <w:p w14:paraId="7E2F3D31" w14:textId="77777777" w:rsidR="003D5348" w:rsidRPr="009A5FDB" w:rsidRDefault="003D5348" w:rsidP="003D5348">
      <w:r w:rsidRPr="009A5FDB">
        <w:lastRenderedPageBreak/>
        <w:tab/>
        <w:t xml:space="preserve">                - Maďaři (Slovensko)</w:t>
      </w:r>
    </w:p>
    <w:p w14:paraId="754B70E4" w14:textId="77777777" w:rsidR="003D5348" w:rsidRDefault="003D5348" w:rsidP="003D5348">
      <w:r w:rsidRPr="009A5FDB">
        <w:tab/>
        <w:t xml:space="preserve">                - Podkarpatská Rus (Rusíni, Ukrajinci)</w:t>
      </w:r>
    </w:p>
    <w:p w14:paraId="6A36D0D7" w14:textId="77777777" w:rsidR="003D5348" w:rsidRPr="009A5FDB" w:rsidRDefault="003D5348" w:rsidP="003D5348"/>
    <w:p w14:paraId="53F6A53E" w14:textId="77777777" w:rsidR="003D5348" w:rsidRDefault="003D5348" w:rsidP="003D5348">
      <w:r>
        <w:rPr>
          <w:noProof/>
        </w:rPr>
        <w:drawing>
          <wp:inline distT="0" distB="0" distL="0" distR="0" wp14:anchorId="656C7C6E" wp14:editId="0DEE82EC">
            <wp:extent cx="5760720" cy="3457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nik republik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0CE5" w14:textId="77777777" w:rsidR="003D5348" w:rsidRPr="003D5348" w:rsidRDefault="003D5348" w:rsidP="003D5348">
      <w:pPr>
        <w:rPr>
          <w:color w:val="4F81BD" w:themeColor="accent1"/>
          <w:sz w:val="44"/>
          <w:szCs w:val="44"/>
          <w:u w:val="single"/>
        </w:rPr>
      </w:pPr>
    </w:p>
    <w:p w14:paraId="59B19112" w14:textId="77777777" w:rsidR="003D5348" w:rsidRPr="003D5348" w:rsidRDefault="003D5348" w:rsidP="003D5348">
      <w:pPr>
        <w:rPr>
          <w:color w:val="4F81BD" w:themeColor="accent1"/>
          <w:sz w:val="44"/>
          <w:szCs w:val="44"/>
          <w:u w:val="single"/>
        </w:rPr>
      </w:pPr>
      <w:r w:rsidRPr="003D5348">
        <w:rPr>
          <w:color w:val="4F81BD" w:themeColor="accent1"/>
          <w:sz w:val="44"/>
          <w:szCs w:val="44"/>
          <w:u w:val="single"/>
        </w:rPr>
        <w:t>Královéhradecký kraj</w:t>
      </w:r>
    </w:p>
    <w:p w14:paraId="0C173E40" w14:textId="77777777" w:rsidR="003D5348" w:rsidRPr="003D5348" w:rsidRDefault="003D5348" w:rsidP="003D5348">
      <w:pPr>
        <w:rPr>
          <w:color w:val="4F81BD" w:themeColor="accent1"/>
          <w:sz w:val="44"/>
          <w:szCs w:val="44"/>
          <w:u w:val="single"/>
        </w:rPr>
      </w:pPr>
    </w:p>
    <w:p w14:paraId="72BBE780" w14:textId="77777777" w:rsidR="003D5348" w:rsidRDefault="003D5348" w:rsidP="003D5348">
      <w:r>
        <w:rPr>
          <w:noProof/>
        </w:rPr>
        <w:drawing>
          <wp:anchor distT="0" distB="0" distL="114300" distR="114300" simplePos="0" relativeHeight="251660288" behindDoc="0" locked="0" layoutInCell="1" allowOverlap="1" wp14:anchorId="12214DFC" wp14:editId="22B98382">
            <wp:simplePos x="0" y="0"/>
            <wp:positionH relativeFrom="column">
              <wp:posOffset>4072255</wp:posOffset>
            </wp:positionH>
            <wp:positionV relativeFrom="paragraph">
              <wp:posOffset>233680</wp:posOffset>
            </wp:positionV>
            <wp:extent cx="1219200" cy="1468120"/>
            <wp:effectExtent l="0" t="0" r="0" b="0"/>
            <wp:wrapNone/>
            <wp:docPr id="2" name="Obrázek 2" descr="https://upload.wikimedia.org/wikipedia/commons/thumb/d/d3/Hradec_Kralove_Region_CoA_CZ.svg/800px-Hradec_Kralove_Region_CoA_CZ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3/Hradec_Kralove_Region_CoA_CZ.svg/800px-Hradec_Kralove_Region_CoA_CZ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FA9">
        <w:rPr>
          <w:noProof/>
        </w:rPr>
        <w:drawing>
          <wp:anchor distT="0" distB="0" distL="114300" distR="114300" simplePos="0" relativeHeight="251659264" behindDoc="0" locked="0" layoutInCell="1" allowOverlap="1" wp14:anchorId="41F6C63A" wp14:editId="331F7B2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500120" cy="1998345"/>
            <wp:effectExtent l="0" t="0" r="5080" b="1905"/>
            <wp:wrapNone/>
            <wp:docPr id="8" name="Picture 2" descr="C:\Documents and Settings\033.OEMPC\Plocha\Metodika\240px-Kralovehradecky_kraj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Documents and Settings\033.OEMPC\Plocha\Metodika\240px-Kralovehradecky_kraj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DAD19EE" w14:textId="77777777" w:rsidR="003D5348" w:rsidRDefault="003D5348" w:rsidP="003D5348"/>
    <w:p w14:paraId="64C87FD3" w14:textId="77777777" w:rsidR="003D5348" w:rsidRDefault="003D5348" w:rsidP="003D5348"/>
    <w:p w14:paraId="7ADC9C9D" w14:textId="77777777" w:rsidR="003D5348" w:rsidRDefault="003D5348" w:rsidP="003D5348"/>
    <w:p w14:paraId="7C712081" w14:textId="77777777" w:rsidR="003D5348" w:rsidRDefault="003D5348" w:rsidP="003D5348"/>
    <w:p w14:paraId="1AF8DD3E" w14:textId="77777777" w:rsidR="003D5348" w:rsidRDefault="003D5348" w:rsidP="003D5348"/>
    <w:p w14:paraId="584C480C" w14:textId="77777777" w:rsidR="003D5348" w:rsidRPr="00434F5C" w:rsidRDefault="003D5348" w:rsidP="003D5348">
      <w:pPr>
        <w:rPr>
          <w:sz w:val="28"/>
        </w:rPr>
      </w:pPr>
    </w:p>
    <w:p w14:paraId="0174DADE" w14:textId="77777777" w:rsidR="003D5348" w:rsidRDefault="003D5348" w:rsidP="003D5348">
      <w:pPr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</w:pPr>
      <w:r w:rsidRPr="00DE1FE3"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  <w:t>Města</w:t>
      </w:r>
      <w:r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  <w:t>:</w:t>
      </w:r>
    </w:p>
    <w:p w14:paraId="7AFD1657" w14:textId="77777777" w:rsidR="003D5348" w:rsidRDefault="003D5348" w:rsidP="003D5348">
      <w:pPr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lastRenderedPageBreak/>
        <w:t xml:space="preserve">Krajské město: </w:t>
      </w:r>
      <w:r w:rsidRPr="00DE1FE3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Hradec Králové</w:t>
      </w:r>
      <w:r w:rsidRPr="00DE1FE3">
        <w:rPr>
          <w:rFonts w:ascii="Calibri" w:hAnsi="Calibri" w:cs="Calibri"/>
          <w:b/>
          <w:bCs/>
          <w:i/>
          <w:iCs/>
          <w:color w:val="943634" w:themeColor="accent2" w:themeShade="BF"/>
          <w:sz w:val="32"/>
          <w:szCs w:val="32"/>
        </w:rPr>
        <w:t xml:space="preserve"> (výroba klavírů Petrof)</w:t>
      </w:r>
    </w:p>
    <w:p w14:paraId="5A4F0170" w14:textId="77777777" w:rsidR="003D5348" w:rsidRPr="00926D02" w:rsidRDefault="003D5348" w:rsidP="003D5348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926D02">
        <w:rPr>
          <w:rFonts w:ascii="Calibri" w:eastAsiaTheme="minorEastAsia" w:hAnsi="Calibri" w:cs="Calibri"/>
          <w:b/>
          <w:bCs/>
          <w:i/>
          <w:iCs/>
        </w:rPr>
        <w:t xml:space="preserve">Trutnov </w:t>
      </w:r>
    </w:p>
    <w:p w14:paraId="23F71868" w14:textId="77777777" w:rsidR="003D5348" w:rsidRPr="00926D02" w:rsidRDefault="003D5348" w:rsidP="003D5348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926D02">
        <w:rPr>
          <w:rFonts w:ascii="Calibri" w:eastAsiaTheme="minorEastAsia" w:hAnsi="Calibri" w:cs="Calibri"/>
          <w:b/>
          <w:bCs/>
          <w:i/>
          <w:iCs/>
        </w:rPr>
        <w:t>Vrchlabí (zimní sporty)</w:t>
      </w:r>
    </w:p>
    <w:p w14:paraId="597004C7" w14:textId="77777777" w:rsidR="003D5348" w:rsidRPr="00926D02" w:rsidRDefault="003D5348" w:rsidP="003D5348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926D02">
        <w:rPr>
          <w:rFonts w:ascii="Calibri" w:eastAsiaTheme="minorEastAsia" w:hAnsi="Calibri" w:cs="Calibri"/>
          <w:b/>
          <w:bCs/>
          <w:i/>
          <w:iCs/>
        </w:rPr>
        <w:t>Dvůr Králové n. L. (světoznámá ZOO)</w:t>
      </w:r>
    </w:p>
    <w:p w14:paraId="39742C92" w14:textId="77777777" w:rsidR="003D5348" w:rsidRPr="00926D02" w:rsidRDefault="003D5348" w:rsidP="003D5348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926D02">
        <w:rPr>
          <w:rFonts w:ascii="Calibri" w:eastAsiaTheme="minorEastAsia" w:hAnsi="Calibri" w:cs="Calibri"/>
          <w:b/>
          <w:bCs/>
          <w:i/>
          <w:iCs/>
        </w:rPr>
        <w:t>Jičín (</w:t>
      </w:r>
      <w:proofErr w:type="spellStart"/>
      <w:r w:rsidRPr="00926D02">
        <w:rPr>
          <w:rFonts w:ascii="Calibri" w:eastAsiaTheme="minorEastAsia" w:hAnsi="Calibri" w:cs="Calibri"/>
          <w:b/>
          <w:bCs/>
          <w:i/>
          <w:iCs/>
        </w:rPr>
        <w:t>Řáholec</w:t>
      </w:r>
      <w:proofErr w:type="spellEnd"/>
      <w:r w:rsidRPr="00926D02">
        <w:rPr>
          <w:rFonts w:ascii="Calibri" w:eastAsiaTheme="minorEastAsia" w:hAnsi="Calibri" w:cs="Calibri"/>
          <w:b/>
          <w:bCs/>
          <w:i/>
          <w:iCs/>
        </w:rPr>
        <w:t>, Rumcajs…)</w:t>
      </w:r>
    </w:p>
    <w:p w14:paraId="38DEB48E" w14:textId="77777777" w:rsidR="003D5348" w:rsidRPr="00926D02" w:rsidRDefault="003D5348" w:rsidP="003D5348">
      <w:pPr>
        <w:pStyle w:val="Odstavecseseznamem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926D02">
        <w:rPr>
          <w:rFonts w:ascii="Calibri" w:eastAsiaTheme="minorEastAsia" w:hAnsi="Calibri" w:cs="Calibri"/>
          <w:b/>
          <w:bCs/>
          <w:i/>
          <w:iCs/>
        </w:rPr>
        <w:t>Náchod</w:t>
      </w:r>
    </w:p>
    <w:p w14:paraId="52C18B6B" w14:textId="77777777" w:rsidR="003D5348" w:rsidRPr="00926D02" w:rsidRDefault="003D5348" w:rsidP="003D5348">
      <w:pPr>
        <w:rPr>
          <w:rFonts w:ascii="Calibri" w:hAnsi="Calibri" w:cs="Calibri"/>
          <w:b/>
          <w:bCs/>
        </w:rPr>
      </w:pPr>
      <w:r w:rsidRPr="00926D02">
        <w:rPr>
          <w:rFonts w:ascii="Calibri" w:hAnsi="Calibri" w:cs="Calibri"/>
          <w:b/>
          <w:bCs/>
          <w:i/>
          <w:iCs/>
        </w:rPr>
        <w:t xml:space="preserve"> </w:t>
      </w:r>
    </w:p>
    <w:p w14:paraId="660E6DEC" w14:textId="77777777" w:rsidR="003D5348" w:rsidRPr="00092BCE" w:rsidRDefault="003D5348" w:rsidP="003D5348">
      <w:pPr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</w:pPr>
      <w:r w:rsidRPr="006A13FE">
        <w:rPr>
          <w:rFonts w:ascii="Calibri" w:hAnsi="Calibri" w:cs="Calibri"/>
          <w:b/>
          <w:bCs/>
          <w:color w:val="943634" w:themeColor="accent2" w:themeShade="BF"/>
          <w:sz w:val="32"/>
          <w:szCs w:val="32"/>
        </w:rPr>
        <w:t>Povrch:</w:t>
      </w:r>
    </w:p>
    <w:p w14:paraId="529BDFB5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>Broumovsko (CHKO)</w:t>
      </w:r>
    </w:p>
    <w:p w14:paraId="40E20EF3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>Orlické hory (CHKO)</w:t>
      </w:r>
    </w:p>
    <w:p w14:paraId="3B646535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>Český ráj (CHKO)</w:t>
      </w:r>
    </w:p>
    <w:p w14:paraId="158B6F6F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>Krkonoše (NP) (Sněžka)</w:t>
      </w:r>
    </w:p>
    <w:p w14:paraId="213EAC40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>oblast zvaná ČESKÝ RÁJ a Prachovské skály</w:t>
      </w:r>
    </w:p>
    <w:p w14:paraId="7C62CC31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>Teplicko-adršpašské skály (Milenci)</w:t>
      </w:r>
    </w:p>
    <w:p w14:paraId="754075CC" w14:textId="77777777" w:rsidR="003D5348" w:rsidRPr="00B040C7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kern w:val="24"/>
          <w:sz w:val="28"/>
          <w:szCs w:val="28"/>
        </w:rPr>
        <w:t xml:space="preserve">Polabská nížina zasahuje do kraje </w:t>
      </w:r>
    </w:p>
    <w:p w14:paraId="44F41902" w14:textId="77777777" w:rsidR="003D5348" w:rsidRPr="004D1F8B" w:rsidRDefault="003D5348" w:rsidP="003D5348">
      <w:pPr>
        <w:rPr>
          <w:rFonts w:ascii="Calibri" w:hAnsi="Calibri" w:cs="Calibri"/>
          <w:b/>
          <w:bCs/>
          <w:color w:val="365F91" w:themeColor="accent1" w:themeShade="BF"/>
          <w:sz w:val="28"/>
          <w:szCs w:val="28"/>
        </w:rPr>
      </w:pPr>
      <w:r w:rsidRPr="006A13FE">
        <w:rPr>
          <w:rFonts w:ascii="Calibri" w:hAnsi="Calibri" w:cs="Calibri"/>
          <w:b/>
          <w:bCs/>
          <w:color w:val="365F91" w:themeColor="accent1" w:themeShade="BF"/>
          <w:sz w:val="28"/>
          <w:szCs w:val="28"/>
        </w:rPr>
        <w:t>Vodstvo:</w:t>
      </w:r>
    </w:p>
    <w:p w14:paraId="63702BFB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sz w:val="28"/>
          <w:szCs w:val="28"/>
        </w:rPr>
        <w:t>Orlice</w:t>
      </w:r>
    </w:p>
    <w:p w14:paraId="6154163F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sz w:val="28"/>
          <w:szCs w:val="28"/>
        </w:rPr>
        <w:t xml:space="preserve">Labe </w:t>
      </w:r>
    </w:p>
    <w:p w14:paraId="71E65576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sz w:val="28"/>
          <w:szCs w:val="28"/>
        </w:rPr>
        <w:t>Metuje a vodní nádrž Rozkoš</w:t>
      </w:r>
    </w:p>
    <w:p w14:paraId="2C698342" w14:textId="77777777" w:rsidR="003D5348" w:rsidRPr="006A13F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sz w:val="28"/>
          <w:szCs w:val="28"/>
        </w:rPr>
        <w:t>Úpa</w:t>
      </w:r>
    </w:p>
    <w:p w14:paraId="66DD4A53" w14:textId="77777777" w:rsidR="003D5348" w:rsidRPr="00092BCE" w:rsidRDefault="003D5348" w:rsidP="003D5348">
      <w:pPr>
        <w:pStyle w:val="Odstavecseseznamem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 w:rsidRPr="006A13FE">
        <w:rPr>
          <w:rFonts w:ascii="Calibri" w:eastAsiaTheme="minorEastAsia" w:hAnsi="Calibri" w:cs="Calibri"/>
          <w:i/>
          <w:iCs/>
          <w:sz w:val="28"/>
          <w:szCs w:val="28"/>
        </w:rPr>
        <w:t>Cidlina</w:t>
      </w:r>
    </w:p>
    <w:p w14:paraId="527939B4" w14:textId="77777777" w:rsidR="003D5348" w:rsidRPr="006A13FE" w:rsidRDefault="003D5348" w:rsidP="003D5348">
      <w:pPr>
        <w:rPr>
          <w:rFonts w:ascii="Calibri" w:hAnsi="Calibri" w:cs="Calibri"/>
          <w:sz w:val="28"/>
          <w:szCs w:val="28"/>
        </w:rPr>
      </w:pPr>
    </w:p>
    <w:p w14:paraId="0FA78948" w14:textId="77777777" w:rsidR="003D5348" w:rsidRPr="006A13FE" w:rsidRDefault="003D5348" w:rsidP="003D5348">
      <w:pPr>
        <w:ind w:left="360"/>
        <w:rPr>
          <w:rFonts w:ascii="Calibri" w:hAnsi="Calibri" w:cs="Calibri"/>
          <w:b/>
          <w:bCs/>
          <w:color w:val="E36C0A" w:themeColor="accent6" w:themeShade="BF"/>
          <w:sz w:val="28"/>
          <w:szCs w:val="28"/>
        </w:rPr>
      </w:pPr>
      <w:r w:rsidRPr="00A96478">
        <w:rPr>
          <w:rFonts w:ascii="Calibri" w:hAnsi="Calibri" w:cs="Calibri"/>
          <w:b/>
          <w:bCs/>
          <w:color w:val="E36C0A" w:themeColor="accent6" w:themeShade="BF"/>
          <w:sz w:val="28"/>
          <w:szCs w:val="28"/>
        </w:rPr>
        <w:t>Zemědělská výroba</w:t>
      </w:r>
    </w:p>
    <w:p w14:paraId="294A4F4C" w14:textId="77777777" w:rsidR="003D5348" w:rsidRPr="00A96478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A96478">
        <w:rPr>
          <w:rFonts w:ascii="Calibri" w:hAnsi="Calibri" w:cs="Calibri"/>
          <w:sz w:val="28"/>
          <w:szCs w:val="28"/>
        </w:rPr>
        <w:t xml:space="preserve"> soustředěná v Polabské nížině, kde se pěstuje </w:t>
      </w:r>
      <w:r w:rsidRPr="00A96478">
        <w:rPr>
          <w:rFonts w:ascii="Calibri" w:hAnsi="Calibri" w:cs="Calibri"/>
          <w:sz w:val="28"/>
          <w:szCs w:val="28"/>
          <w:highlight w:val="yellow"/>
        </w:rPr>
        <w:t xml:space="preserve">pšenice, cukrovka a kukuřice. </w:t>
      </w:r>
      <w:r w:rsidRPr="00A96478">
        <w:rPr>
          <w:rFonts w:ascii="Calibri" w:hAnsi="Calibri" w:cs="Calibri"/>
          <w:sz w:val="28"/>
          <w:szCs w:val="28"/>
        </w:rPr>
        <w:t xml:space="preserve">V podhorských oblastech se pěstuje </w:t>
      </w:r>
      <w:r w:rsidRPr="00A96478">
        <w:rPr>
          <w:rFonts w:ascii="Calibri" w:hAnsi="Calibri" w:cs="Calibri"/>
          <w:sz w:val="28"/>
          <w:szCs w:val="28"/>
          <w:highlight w:val="yellow"/>
        </w:rPr>
        <w:t>oves, brambory a len</w:t>
      </w:r>
      <w:r w:rsidRPr="00A96478">
        <w:rPr>
          <w:rFonts w:ascii="Calibri" w:hAnsi="Calibri" w:cs="Calibri"/>
          <w:sz w:val="28"/>
          <w:szCs w:val="28"/>
        </w:rPr>
        <w:t xml:space="preserve">, na svazích se pase </w:t>
      </w:r>
      <w:r w:rsidRPr="00A96478">
        <w:rPr>
          <w:rFonts w:ascii="Calibri" w:hAnsi="Calibri" w:cs="Calibri"/>
          <w:color w:val="000000" w:themeColor="text1"/>
          <w:sz w:val="28"/>
          <w:szCs w:val="28"/>
          <w:highlight w:val="magenta"/>
          <w:u w:val="single"/>
        </w:rPr>
        <w:t>skot a ovce</w:t>
      </w:r>
      <w:r w:rsidRPr="00A96478">
        <w:rPr>
          <w:rFonts w:ascii="Calibri" w:hAnsi="Calibri" w:cs="Calibri"/>
          <w:sz w:val="28"/>
          <w:szCs w:val="28"/>
        </w:rPr>
        <w:t>.</w:t>
      </w:r>
    </w:p>
    <w:p w14:paraId="22D0DCAB" w14:textId="77777777" w:rsidR="003D5348" w:rsidRPr="006A13FE" w:rsidRDefault="003D5348" w:rsidP="003D5348">
      <w:pPr>
        <w:ind w:left="360"/>
        <w:rPr>
          <w:rFonts w:ascii="Calibri" w:hAnsi="Calibri" w:cs="Calibri"/>
          <w:b/>
          <w:bCs/>
          <w:color w:val="4A442A" w:themeColor="background2" w:themeShade="40"/>
          <w:sz w:val="28"/>
          <w:szCs w:val="28"/>
        </w:rPr>
      </w:pPr>
      <w:r w:rsidRPr="006A13FE">
        <w:rPr>
          <w:rFonts w:ascii="Calibri" w:hAnsi="Calibri" w:cs="Calibri"/>
          <w:b/>
          <w:bCs/>
          <w:color w:val="4A442A" w:themeColor="background2" w:themeShade="40"/>
          <w:sz w:val="28"/>
          <w:szCs w:val="28"/>
        </w:rPr>
        <w:t>Průmysl:</w:t>
      </w:r>
    </w:p>
    <w:p w14:paraId="41AE5F97" w14:textId="77777777" w:rsidR="003D5348" w:rsidRPr="006A13FE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6A13FE">
        <w:rPr>
          <w:rFonts w:ascii="Calibri" w:hAnsi="Calibri" w:cs="Calibri"/>
          <w:sz w:val="28"/>
          <w:szCs w:val="28"/>
        </w:rPr>
        <w:t>t</w:t>
      </w:r>
      <w:r w:rsidRPr="00EA37FF">
        <w:rPr>
          <w:rFonts w:ascii="Calibri" w:hAnsi="Calibri" w:cs="Calibri"/>
          <w:sz w:val="28"/>
          <w:szCs w:val="28"/>
        </w:rPr>
        <w:t>radiční textilní průmysl je zastoupen v Trutnově a ve Vrchlabí. Město Vamberk (ruční krajka), výroba klavíru Hradec Králové</w:t>
      </w:r>
    </w:p>
    <w:p w14:paraId="59960B08" w14:textId="77777777" w:rsidR="003D5348" w:rsidRPr="00B040C7" w:rsidRDefault="003D5348" w:rsidP="003D5348">
      <w:pPr>
        <w:rPr>
          <w:rFonts w:ascii="Calibri" w:hAnsi="Calibri" w:cs="Calibri"/>
          <w:sz w:val="28"/>
          <w:szCs w:val="28"/>
        </w:rPr>
      </w:pPr>
    </w:p>
    <w:p w14:paraId="6C321050" w14:textId="77777777" w:rsidR="003D5348" w:rsidRPr="00092BCE" w:rsidRDefault="003D5348" w:rsidP="003D534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59C4906F" wp14:editId="64E5E988">
            <wp:extent cx="6586988" cy="5577840"/>
            <wp:effectExtent l="0" t="0" r="4445" b="3810"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p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102" cy="56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C82B" w14:textId="77777777" w:rsidR="003D5348" w:rsidRPr="006A13FE" w:rsidRDefault="003D5348" w:rsidP="003D5348">
      <w:pPr>
        <w:ind w:left="360"/>
        <w:rPr>
          <w:rFonts w:ascii="Calibri" w:hAnsi="Calibri" w:cs="Calibri"/>
          <w:sz w:val="28"/>
          <w:szCs w:val="28"/>
        </w:rPr>
      </w:pPr>
    </w:p>
    <w:p w14:paraId="01140440" w14:textId="77777777" w:rsidR="003D5348" w:rsidRDefault="003D5348" w:rsidP="003D5348">
      <w:pPr>
        <w:ind w:left="360"/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77F3AA91" w14:textId="77777777" w:rsidR="003D5348" w:rsidRPr="006A13FE" w:rsidRDefault="003D5348" w:rsidP="003D5348">
      <w:pPr>
        <w:ind w:left="36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A13FE">
        <w:rPr>
          <w:rFonts w:ascii="Calibri" w:hAnsi="Calibri" w:cs="Calibri"/>
          <w:b/>
          <w:bCs/>
          <w:color w:val="FF0000"/>
          <w:sz w:val="28"/>
          <w:szCs w:val="28"/>
        </w:rPr>
        <w:t>Významné osobnosti:</w:t>
      </w:r>
    </w:p>
    <w:p w14:paraId="59E37A08" w14:textId="77777777" w:rsidR="003D5348" w:rsidRPr="00A73480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A73480">
        <w:rPr>
          <w:rFonts w:ascii="Calibri" w:hAnsi="Calibri" w:cs="Calibri"/>
          <w:sz w:val="28"/>
          <w:szCs w:val="28"/>
        </w:rPr>
        <w:t>Karel Čapek</w:t>
      </w:r>
      <w:r w:rsidRPr="006A13FE">
        <w:rPr>
          <w:rFonts w:ascii="Calibri" w:hAnsi="Calibri" w:cs="Calibri"/>
          <w:sz w:val="28"/>
          <w:szCs w:val="28"/>
        </w:rPr>
        <w:t xml:space="preserve"> </w:t>
      </w:r>
      <w:r w:rsidRPr="00A73480">
        <w:rPr>
          <w:rFonts w:ascii="Calibri" w:hAnsi="Calibri" w:cs="Calibri"/>
          <w:sz w:val="28"/>
          <w:szCs w:val="28"/>
        </w:rPr>
        <w:t>(nar. v Malých Svatoňovicích)</w:t>
      </w:r>
    </w:p>
    <w:p w14:paraId="06CD65F1" w14:textId="77777777" w:rsidR="003D5348" w:rsidRPr="00A73480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A73480">
        <w:rPr>
          <w:rFonts w:ascii="Calibri" w:hAnsi="Calibri" w:cs="Calibri"/>
          <w:sz w:val="28"/>
          <w:szCs w:val="28"/>
        </w:rPr>
        <w:t>Karel Jaromír Erben (nar. v Miletíně)</w:t>
      </w:r>
    </w:p>
    <w:p w14:paraId="10CC8AA5" w14:textId="77777777" w:rsidR="003D5348" w:rsidRPr="00A73480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A73480">
        <w:rPr>
          <w:rFonts w:ascii="Calibri" w:hAnsi="Calibri" w:cs="Calibri"/>
          <w:sz w:val="28"/>
          <w:szCs w:val="28"/>
        </w:rPr>
        <w:t>Alois Jirásek (nar. v Hronově)</w:t>
      </w:r>
    </w:p>
    <w:p w14:paraId="11EFA958" w14:textId="77777777" w:rsidR="003D5348" w:rsidRPr="00A73480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A73480">
        <w:rPr>
          <w:rFonts w:ascii="Calibri" w:hAnsi="Calibri" w:cs="Calibri"/>
          <w:sz w:val="28"/>
          <w:szCs w:val="28"/>
        </w:rPr>
        <w:t>Karel Poláček (nar. v Rychnově nad Kněžnou)</w:t>
      </w:r>
    </w:p>
    <w:p w14:paraId="324060CC" w14:textId="77777777" w:rsidR="003D5348" w:rsidRPr="00A73480" w:rsidRDefault="003D5348" w:rsidP="003D5348">
      <w:pPr>
        <w:numPr>
          <w:ilvl w:val="0"/>
          <w:numId w:val="7"/>
        </w:numPr>
        <w:spacing w:after="160" w:line="259" w:lineRule="auto"/>
        <w:rPr>
          <w:rFonts w:ascii="Calibri" w:hAnsi="Calibri" w:cs="Calibri"/>
          <w:sz w:val="28"/>
          <w:szCs w:val="28"/>
        </w:rPr>
      </w:pPr>
      <w:r w:rsidRPr="00A73480">
        <w:rPr>
          <w:rFonts w:ascii="Calibri" w:hAnsi="Calibri" w:cs="Calibri"/>
          <w:sz w:val="28"/>
          <w:szCs w:val="28"/>
        </w:rPr>
        <w:t xml:space="preserve">Eduard </w:t>
      </w:r>
      <w:proofErr w:type="spellStart"/>
      <w:r w:rsidRPr="00A73480">
        <w:rPr>
          <w:rFonts w:ascii="Calibri" w:hAnsi="Calibri" w:cs="Calibri"/>
          <w:sz w:val="28"/>
          <w:szCs w:val="28"/>
        </w:rPr>
        <w:t>Štorch</w:t>
      </w:r>
      <w:proofErr w:type="spellEnd"/>
      <w:r w:rsidRPr="00A73480">
        <w:rPr>
          <w:rFonts w:ascii="Calibri" w:hAnsi="Calibri" w:cs="Calibri"/>
          <w:sz w:val="28"/>
          <w:szCs w:val="28"/>
        </w:rPr>
        <w:t xml:space="preserve"> (nar. v Ostroměři u Jičína)</w:t>
      </w:r>
    </w:p>
    <w:p w14:paraId="6ACE450D" w14:textId="77777777" w:rsidR="003D5348" w:rsidRPr="006A13FE" w:rsidRDefault="003D5348" w:rsidP="003D5348">
      <w:pPr>
        <w:rPr>
          <w:rFonts w:ascii="Calibri" w:hAnsi="Calibri" w:cs="Calibri"/>
        </w:rPr>
      </w:pPr>
    </w:p>
    <w:p w14:paraId="22FADF2D" w14:textId="77777777" w:rsidR="003D5348" w:rsidRDefault="003D5348" w:rsidP="003D5348"/>
    <w:p w14:paraId="71DC4F6D" w14:textId="479D30B1" w:rsidR="002F0300" w:rsidRDefault="002F0300"/>
    <w:sectPr w:rsidR="002F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6A00"/>
    <w:multiLevelType w:val="hybridMultilevel"/>
    <w:tmpl w:val="B986E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178"/>
    <w:multiLevelType w:val="hybridMultilevel"/>
    <w:tmpl w:val="CA025266"/>
    <w:lvl w:ilvl="0" w:tplc="A0B49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4D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0B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D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2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8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E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40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60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C07BA5"/>
    <w:multiLevelType w:val="hybridMultilevel"/>
    <w:tmpl w:val="544C545A"/>
    <w:lvl w:ilvl="0" w:tplc="82824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A03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CFD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F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8A6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23B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2D4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64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AD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65BD"/>
    <w:multiLevelType w:val="hybridMultilevel"/>
    <w:tmpl w:val="8FECB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F16DE"/>
    <w:multiLevelType w:val="hybridMultilevel"/>
    <w:tmpl w:val="12A483BE"/>
    <w:lvl w:ilvl="0" w:tplc="99E431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CD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0C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21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A8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8B2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AC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664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3611F"/>
    <w:multiLevelType w:val="hybridMultilevel"/>
    <w:tmpl w:val="499401CE"/>
    <w:lvl w:ilvl="0" w:tplc="8682A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6C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83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425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42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09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4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28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04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155E"/>
    <w:multiLevelType w:val="hybridMultilevel"/>
    <w:tmpl w:val="C0D082AC"/>
    <w:lvl w:ilvl="0" w:tplc="9EF6C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8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2F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EE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6C4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8A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46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5AD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07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15750"/>
    <w:multiLevelType w:val="hybridMultilevel"/>
    <w:tmpl w:val="B64E6A5E"/>
    <w:lvl w:ilvl="0" w:tplc="FDA441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8B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39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6FB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20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0D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0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E4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03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0CDD"/>
    <w:multiLevelType w:val="hybridMultilevel"/>
    <w:tmpl w:val="739EF7AE"/>
    <w:lvl w:ilvl="0" w:tplc="64D83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A5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46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203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E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8B6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4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A81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E2A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7A89"/>
    <w:multiLevelType w:val="hybridMultilevel"/>
    <w:tmpl w:val="E5B4BD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31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09B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D6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0A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CA0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A5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2C2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66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16D"/>
    <w:rsid w:val="000E3A38"/>
    <w:rsid w:val="002C7164"/>
    <w:rsid w:val="002F0300"/>
    <w:rsid w:val="003D5348"/>
    <w:rsid w:val="003E0DBB"/>
    <w:rsid w:val="0079316D"/>
    <w:rsid w:val="00801C0A"/>
    <w:rsid w:val="009D64E1"/>
    <w:rsid w:val="00A67EAD"/>
    <w:rsid w:val="00BF47DD"/>
    <w:rsid w:val="00C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0A37"/>
  <w15:docId w15:val="{4A043C48-1475-467F-8B28-75632D28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Jouza</dc:creator>
  <cp:keywords/>
  <dc:description/>
  <cp:lastModifiedBy>Jana Jouzová</cp:lastModifiedBy>
  <cp:revision>5</cp:revision>
  <dcterms:created xsi:type="dcterms:W3CDTF">2021-01-15T07:49:00Z</dcterms:created>
  <dcterms:modified xsi:type="dcterms:W3CDTF">2021-01-15T11:56:00Z</dcterms:modified>
</cp:coreProperties>
</file>